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E" w:rsidRPr="006A7540" w:rsidRDefault="006704AE" w:rsidP="006704AE">
      <w:pPr>
        <w:spacing w:after="0"/>
        <w:jc w:val="both"/>
        <w:rPr>
          <w:rFonts w:eastAsia="Times New Roman" w:cs="Tahoma"/>
          <w:b/>
          <w:color w:val="000000"/>
          <w:sz w:val="24"/>
          <w:szCs w:val="24"/>
          <w:lang w:eastAsia="en-AU"/>
        </w:rPr>
      </w:pPr>
      <w:r w:rsidRPr="006A7540">
        <w:rPr>
          <w:rFonts w:eastAsia="Times New Roman" w:cs="Tahoma"/>
          <w:b/>
          <w:color w:val="000000"/>
          <w:sz w:val="24"/>
          <w:szCs w:val="24"/>
          <w:lang w:eastAsia="en-AU"/>
        </w:rPr>
        <w:t>Tom Brewer</w:t>
      </w:r>
    </w:p>
    <w:p w:rsidR="006704AE" w:rsidRPr="006A7540" w:rsidRDefault="006704AE" w:rsidP="006704AE">
      <w:pPr>
        <w:spacing w:after="0"/>
        <w:jc w:val="both"/>
        <w:rPr>
          <w:rFonts w:eastAsia="Times New Roman" w:cs="Tahoma"/>
          <w:b/>
          <w:color w:val="000000"/>
          <w:sz w:val="24"/>
          <w:szCs w:val="24"/>
          <w:lang w:eastAsia="en-AU"/>
        </w:rPr>
      </w:pPr>
      <w:r w:rsidRPr="006A7540">
        <w:rPr>
          <w:rFonts w:eastAsia="Times New Roman" w:cs="Tahoma"/>
          <w:b/>
          <w:color w:val="000000"/>
          <w:sz w:val="24"/>
          <w:szCs w:val="24"/>
          <w:lang w:eastAsia="en-AU"/>
        </w:rPr>
        <w:t>Post Doc Research Fellow – Collaborative Research Network, CDU</w:t>
      </w:r>
    </w:p>
    <w:p w:rsidR="006704AE" w:rsidRPr="006A7540" w:rsidRDefault="006704AE" w:rsidP="006704AE">
      <w:pPr>
        <w:spacing w:after="0"/>
        <w:jc w:val="both"/>
        <w:rPr>
          <w:rFonts w:eastAsia="Times New Roman" w:cs="Tahoma"/>
          <w:color w:val="000000"/>
          <w:lang w:eastAsia="en-AU"/>
        </w:rPr>
      </w:pPr>
    </w:p>
    <w:p w:rsidR="006704AE" w:rsidRDefault="006704AE" w:rsidP="006704AE">
      <w:pPr>
        <w:spacing w:after="0"/>
        <w:jc w:val="both"/>
        <w:rPr>
          <w:rFonts w:eastAsia="Times New Roman" w:cs="Tahoma"/>
          <w:color w:val="000000"/>
          <w:lang w:eastAsia="en-AU"/>
        </w:rPr>
      </w:pPr>
    </w:p>
    <w:p w:rsidR="006704AE" w:rsidRPr="006A7540" w:rsidRDefault="006704AE" w:rsidP="006704AE">
      <w:pPr>
        <w:spacing w:after="0"/>
        <w:jc w:val="both"/>
        <w:rPr>
          <w:rFonts w:eastAsia="Times New Roman" w:cs="Times New Roman"/>
          <w:b/>
          <w:color w:val="000000"/>
          <w:lang w:eastAsia="en-AU"/>
        </w:rPr>
      </w:pPr>
      <w:bookmarkStart w:id="0" w:name="_GoBack"/>
      <w:r w:rsidRPr="006A7540">
        <w:rPr>
          <w:rFonts w:eastAsia="Times New Roman" w:cs="Times New Roman"/>
          <w:b/>
          <w:color w:val="000000"/>
          <w:lang w:eastAsia="en-AU"/>
        </w:rPr>
        <w:t>How does the work you are doing relate to </w:t>
      </w:r>
      <w:r w:rsidRPr="006A7540">
        <w:rPr>
          <w:rFonts w:eastAsia="Times New Roman" w:cs="Times New Roman"/>
          <w:b/>
          <w:i/>
          <w:iCs/>
          <w:color w:val="000000"/>
          <w:lang w:eastAsia="en-AU"/>
        </w:rPr>
        <w:t>governance</w:t>
      </w:r>
      <w:r w:rsidRPr="006A7540">
        <w:rPr>
          <w:rFonts w:eastAsia="Times New Roman" w:cs="Times New Roman"/>
          <w:b/>
          <w:color w:val="000000"/>
          <w:lang w:eastAsia="en-AU"/>
        </w:rPr>
        <w:t>?</w:t>
      </w:r>
    </w:p>
    <w:p w:rsidR="006704AE" w:rsidRPr="006A7540" w:rsidRDefault="006704AE" w:rsidP="006704AE">
      <w:pPr>
        <w:spacing w:after="0"/>
        <w:jc w:val="both"/>
        <w:rPr>
          <w:rFonts w:eastAsia="Times New Roman" w:cs="Times New Roman"/>
          <w:color w:val="000000"/>
          <w:lang w:eastAsia="en-AU"/>
        </w:rPr>
      </w:pPr>
    </w:p>
    <w:p w:rsidR="006704AE" w:rsidRPr="006A7540" w:rsidRDefault="006704AE" w:rsidP="00D817D1">
      <w:pPr>
        <w:rPr>
          <w:lang w:eastAsia="en-AU"/>
        </w:rPr>
      </w:pPr>
      <w:r w:rsidRPr="006A7540">
        <w:rPr>
          <w:lang w:eastAsia="en-AU"/>
        </w:rPr>
        <w:t xml:space="preserve">My current work relates to natural resource governance in two different contexts. In the first, I study small-scale fisheries governance structures (often termed co-management), and how they relate to the sustainable use of fisheries. Key literature here is collective action (particularly the work of E. </w:t>
      </w:r>
      <w:proofErr w:type="spellStart"/>
      <w:r w:rsidRPr="006A7540">
        <w:rPr>
          <w:lang w:eastAsia="en-AU"/>
        </w:rPr>
        <w:t>Ostrom</w:t>
      </w:r>
      <w:proofErr w:type="spellEnd"/>
      <w:r w:rsidRPr="006A7540">
        <w:rPr>
          <w:lang w:eastAsia="en-AU"/>
        </w:rPr>
        <w:t xml:space="preserve"> on common property) and co-management theory. </w:t>
      </w:r>
    </w:p>
    <w:p w:rsidR="006704AE" w:rsidRPr="006A7540" w:rsidRDefault="006704AE" w:rsidP="00D817D1">
      <w:pPr>
        <w:rPr>
          <w:lang w:eastAsia="en-AU"/>
        </w:rPr>
      </w:pPr>
      <w:r w:rsidRPr="006A7540">
        <w:rPr>
          <w:lang w:eastAsia="en-AU"/>
        </w:rPr>
        <w:t xml:space="preserve">The second context project is the colourful, eclectic, multi-tiered complexity that comprises governance of Darwin Harbour. As well as understanding the different rules governing use of Darwin Harbour I am trying to inspire increased participation in harbour governance across all levels of authority, from ethical stewardship to Territory and Federal regulation. </w:t>
      </w:r>
    </w:p>
    <w:p w:rsidR="006704AE" w:rsidRPr="006A7540" w:rsidRDefault="006704AE" w:rsidP="006704AE">
      <w:pPr>
        <w:spacing w:after="0"/>
        <w:jc w:val="both"/>
        <w:rPr>
          <w:rFonts w:eastAsia="Times New Roman" w:cs="Times New Roman"/>
          <w:color w:val="000000"/>
          <w:lang w:eastAsia="en-AU"/>
        </w:rPr>
      </w:pPr>
    </w:p>
    <w:p w:rsidR="006704AE" w:rsidRPr="006A7540" w:rsidRDefault="006704AE" w:rsidP="006704AE">
      <w:pPr>
        <w:tabs>
          <w:tab w:val="left" w:pos="8302"/>
        </w:tabs>
        <w:spacing w:after="0"/>
        <w:jc w:val="both"/>
        <w:rPr>
          <w:rFonts w:eastAsia="Times New Roman" w:cs="Times New Roman"/>
          <w:b/>
          <w:color w:val="000000"/>
          <w:lang w:eastAsia="en-AU"/>
        </w:rPr>
      </w:pPr>
      <w:r w:rsidRPr="006A7540">
        <w:rPr>
          <w:rFonts w:eastAsia="Times New Roman" w:cs="Times New Roman"/>
          <w:b/>
          <w:color w:val="000000"/>
          <w:lang w:eastAsia="en-AU"/>
        </w:rPr>
        <w:t>What interesting or different insight have you gained about </w:t>
      </w:r>
      <w:r w:rsidRPr="006A7540">
        <w:rPr>
          <w:rFonts w:eastAsia="Times New Roman" w:cs="Times New Roman"/>
          <w:b/>
          <w:i/>
          <w:iCs/>
          <w:color w:val="000000"/>
          <w:lang w:eastAsia="en-AU"/>
        </w:rPr>
        <w:t>governance</w:t>
      </w:r>
      <w:r w:rsidRPr="006A7540">
        <w:rPr>
          <w:rFonts w:eastAsia="Times New Roman" w:cs="Times New Roman"/>
          <w:b/>
          <w:color w:val="000000"/>
          <w:lang w:eastAsia="en-AU"/>
        </w:rPr>
        <w:t> in your recent research?</w:t>
      </w:r>
    </w:p>
    <w:p w:rsidR="006704AE" w:rsidRPr="006A7540" w:rsidRDefault="006704AE" w:rsidP="006704AE">
      <w:pPr>
        <w:tabs>
          <w:tab w:val="left" w:pos="8302"/>
        </w:tabs>
        <w:spacing w:after="0"/>
        <w:jc w:val="both"/>
        <w:rPr>
          <w:rFonts w:eastAsia="Times New Roman" w:cs="Times New Roman"/>
          <w:color w:val="000000"/>
          <w:lang w:eastAsia="en-AU"/>
        </w:rPr>
      </w:pPr>
    </w:p>
    <w:p w:rsidR="006704AE" w:rsidRPr="006A7540" w:rsidRDefault="006704AE" w:rsidP="00D817D1">
      <w:pPr>
        <w:rPr>
          <w:lang w:eastAsia="en-AU"/>
        </w:rPr>
      </w:pPr>
      <w:r w:rsidRPr="006A7540">
        <w:rPr>
          <w:lang w:eastAsia="en-AU"/>
        </w:rPr>
        <w:t>My insight is one of developing a personal definition for governance as I use it. I understand governance to be, compared to formal government, a slippery term that operates around very dynamic rules. The dynamic nature of the rules stems from their ‘</w:t>
      </w:r>
      <w:proofErr w:type="spellStart"/>
      <w:r w:rsidRPr="006A7540">
        <w:rPr>
          <w:lang w:eastAsia="en-AU"/>
        </w:rPr>
        <w:t>embededness</w:t>
      </w:r>
      <w:proofErr w:type="spellEnd"/>
      <w:r w:rsidRPr="006A7540">
        <w:rPr>
          <w:lang w:eastAsia="en-AU"/>
        </w:rPr>
        <w:t>’ in place and reflexive nature that accounts for the coming and going of idiosyncrasies.</w:t>
      </w:r>
    </w:p>
    <w:p w:rsidR="006704AE" w:rsidRPr="006A7540" w:rsidRDefault="006704AE" w:rsidP="006704AE">
      <w:pPr>
        <w:spacing w:after="0"/>
        <w:jc w:val="both"/>
        <w:rPr>
          <w:rFonts w:eastAsia="Times New Roman" w:cs="Times New Roman"/>
          <w:color w:val="000000"/>
          <w:lang w:eastAsia="en-AU"/>
        </w:rPr>
      </w:pPr>
    </w:p>
    <w:p w:rsidR="006704AE" w:rsidRPr="006A7540" w:rsidRDefault="006704AE" w:rsidP="006704AE">
      <w:pPr>
        <w:jc w:val="both"/>
        <w:rPr>
          <w:rFonts w:eastAsia="Times New Roman" w:cs="Times New Roman"/>
          <w:b/>
          <w:color w:val="000000"/>
          <w:lang w:eastAsia="en-AU"/>
        </w:rPr>
      </w:pPr>
      <w:r w:rsidRPr="006A7540">
        <w:rPr>
          <w:rFonts w:eastAsia="Times New Roman" w:cs="Times New Roman"/>
          <w:b/>
          <w:color w:val="000000"/>
          <w:lang w:eastAsia="en-AU"/>
        </w:rPr>
        <w:t>What theoretical or practical problem to do with </w:t>
      </w:r>
      <w:r w:rsidRPr="006A7540">
        <w:rPr>
          <w:rFonts w:eastAsia="Times New Roman" w:cs="Times New Roman"/>
          <w:b/>
          <w:i/>
          <w:iCs/>
          <w:color w:val="000000"/>
          <w:lang w:eastAsia="en-AU"/>
        </w:rPr>
        <w:t>governance</w:t>
      </w:r>
      <w:r w:rsidRPr="006A7540">
        <w:rPr>
          <w:rFonts w:eastAsia="Times New Roman" w:cs="Times New Roman"/>
          <w:b/>
          <w:color w:val="000000"/>
          <w:lang w:eastAsia="en-AU"/>
        </w:rPr>
        <w:t> are you engaging with at the moment?</w:t>
      </w:r>
    </w:p>
    <w:p w:rsidR="006704AE" w:rsidRPr="006A7540" w:rsidRDefault="006704AE" w:rsidP="00D817D1">
      <w:pPr>
        <w:rPr>
          <w:rFonts w:eastAsia="Times New Roman"/>
          <w:b/>
          <w:color w:val="000000"/>
          <w:lang w:eastAsia="en-AU"/>
        </w:rPr>
      </w:pPr>
      <w:r w:rsidRPr="006A7540">
        <w:t>See question 1.</w:t>
      </w:r>
    </w:p>
    <w:bookmarkEnd w:id="0"/>
    <w:p w:rsidR="006704AE" w:rsidRPr="006A7540" w:rsidRDefault="006704AE" w:rsidP="006704AE">
      <w:pPr>
        <w:jc w:val="both"/>
        <w:rPr>
          <w:b/>
        </w:rPr>
      </w:pPr>
      <w:r w:rsidRPr="006A7540">
        <w:rPr>
          <w:b/>
        </w:rPr>
        <w:br w:type="page"/>
      </w:r>
    </w:p>
    <w:sectPr w:rsidR="006704AE" w:rsidRPr="006A7540" w:rsidSect="00E16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95B"/>
    <w:rsid w:val="002F3C5C"/>
    <w:rsid w:val="00301E5B"/>
    <w:rsid w:val="00386C10"/>
    <w:rsid w:val="00465A9E"/>
    <w:rsid w:val="0049702B"/>
    <w:rsid w:val="00652E99"/>
    <w:rsid w:val="006704AE"/>
    <w:rsid w:val="007C7052"/>
    <w:rsid w:val="007D395B"/>
    <w:rsid w:val="00A150F0"/>
    <w:rsid w:val="00CA37F6"/>
    <w:rsid w:val="00D817D1"/>
    <w:rsid w:val="00E1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CDU</cp:lastModifiedBy>
  <cp:revision>4</cp:revision>
  <cp:lastPrinted>2014-05-17T12:50:00Z</cp:lastPrinted>
  <dcterms:created xsi:type="dcterms:W3CDTF">2014-05-17T11:02:00Z</dcterms:created>
  <dcterms:modified xsi:type="dcterms:W3CDTF">2014-07-12T04:05:00Z</dcterms:modified>
</cp:coreProperties>
</file>