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9B" w:rsidRPr="006A7540" w:rsidRDefault="001A479B" w:rsidP="001A479B">
      <w:pPr>
        <w:pStyle w:val="NormalWeb"/>
        <w:spacing w:before="0" w:beforeAutospacing="0" w:after="0" w:afterAutospacing="0" w:line="276" w:lineRule="auto"/>
        <w:rPr>
          <w:rFonts w:asciiTheme="minorHAnsi" w:hAnsiTheme="minorHAnsi"/>
          <w:b/>
          <w:color w:val="000000"/>
        </w:rPr>
      </w:pPr>
      <w:r w:rsidRPr="006A7540">
        <w:rPr>
          <w:rFonts w:asciiTheme="minorHAnsi" w:hAnsiTheme="minorHAnsi"/>
          <w:b/>
          <w:color w:val="000000"/>
        </w:rPr>
        <w:t>Michael Christie</w:t>
      </w:r>
    </w:p>
    <w:p w:rsidR="001A479B" w:rsidRPr="001A479B" w:rsidRDefault="001A479B" w:rsidP="001A479B">
      <w:pPr>
        <w:pStyle w:val="NormalWeb"/>
        <w:spacing w:before="0" w:beforeAutospacing="0" w:after="0" w:afterAutospacing="0" w:line="276" w:lineRule="auto"/>
        <w:rPr>
          <w:rFonts w:asciiTheme="minorHAnsi" w:hAnsiTheme="minorHAnsi"/>
          <w:b/>
          <w:color w:val="000000"/>
        </w:rPr>
      </w:pPr>
      <w:r w:rsidRPr="006A7540">
        <w:rPr>
          <w:rFonts w:asciiTheme="minorHAnsi" w:hAnsiTheme="minorHAnsi"/>
          <w:b/>
          <w:color w:val="000000"/>
        </w:rPr>
        <w:t>Professor – Northern Institute, CDU</w:t>
      </w:r>
    </w:p>
    <w:p w:rsidR="007C0776" w:rsidRDefault="007C0776" w:rsidP="004E1110">
      <w:pPr>
        <w:pStyle w:val="NormalWeb"/>
        <w:spacing w:line="276" w:lineRule="auto"/>
        <w:rPr>
          <w:rFonts w:asciiTheme="minorHAnsi" w:hAnsiTheme="minorHAnsi"/>
          <w:color w:val="000000"/>
          <w:sz w:val="22"/>
          <w:szCs w:val="22"/>
        </w:rPr>
      </w:pPr>
    </w:p>
    <w:p w:rsidR="001A479B" w:rsidRPr="007C0776" w:rsidRDefault="001A479B" w:rsidP="004E1110">
      <w:pPr>
        <w:pStyle w:val="NormalWeb"/>
        <w:spacing w:line="276" w:lineRule="auto"/>
        <w:rPr>
          <w:rFonts w:asciiTheme="minorHAnsi" w:hAnsiTheme="minorHAnsi"/>
          <w:color w:val="000000"/>
          <w:sz w:val="22"/>
          <w:szCs w:val="22"/>
        </w:rPr>
      </w:pPr>
      <w:r w:rsidRPr="007C0776">
        <w:rPr>
          <w:rFonts w:asciiTheme="minorHAnsi" w:hAnsiTheme="minorHAnsi"/>
          <w:color w:val="000000"/>
          <w:sz w:val="22"/>
          <w:szCs w:val="22"/>
        </w:rPr>
        <w:t>A Thought Dilemma:</w:t>
      </w:r>
      <w:r w:rsidR="007C0776" w:rsidRPr="007C0776">
        <w:rPr>
          <w:rFonts w:asciiTheme="minorHAnsi" w:hAnsiTheme="minorHAnsi"/>
          <w:noProof/>
          <w:color w:val="000000"/>
          <w:sz w:val="22"/>
          <w:szCs w:val="22"/>
        </w:rPr>
        <w:t xml:space="preserve"> </w:t>
      </w:r>
    </w:p>
    <w:p w:rsidR="007C0776" w:rsidRPr="007C0776" w:rsidRDefault="007C0776" w:rsidP="004E1110">
      <w:pPr>
        <w:pStyle w:val="NormalWeb"/>
        <w:spacing w:line="276" w:lineRule="auto"/>
        <w:ind w:left="778"/>
        <w:rPr>
          <w:rFonts w:asciiTheme="minorHAnsi" w:hAnsiTheme="minorHAnsi"/>
          <w:sz w:val="22"/>
          <w:szCs w:val="22"/>
        </w:rPr>
      </w:pPr>
      <w:r w:rsidRPr="007C0776">
        <w:rPr>
          <w:rFonts w:asciiTheme="minorHAnsi" w:hAnsiTheme="minorHAnsi"/>
          <w:color w:val="000000"/>
          <w:sz w:val="22"/>
          <w:szCs w:val="22"/>
        </w:rPr>
        <w:t xml:space="preserve">1)      We were told early on in our project that the government(s) were trying to encourage Aboriginal groups to set up corporations and NGOs in remote communities so they could take over the services which are currently being ‘delivered’ by </w:t>
      </w:r>
      <w:r w:rsidRPr="007C0776">
        <w:rPr>
          <w:rFonts w:asciiTheme="minorHAnsi" w:hAnsiTheme="minorHAnsi"/>
          <w:color w:val="000000"/>
          <w:sz w:val="22"/>
          <w:szCs w:val="22"/>
          <w:lang w:val="yo-NG"/>
        </w:rPr>
        <w:t xml:space="preserve">NGOs like </w:t>
      </w:r>
      <w:r w:rsidRPr="007C0776">
        <w:rPr>
          <w:rFonts w:asciiTheme="minorHAnsi" w:hAnsiTheme="minorHAnsi"/>
          <w:color w:val="000000"/>
          <w:sz w:val="22"/>
          <w:szCs w:val="22"/>
        </w:rPr>
        <w:t>Mission Australia, Red Cross</w:t>
      </w:r>
      <w:r w:rsidRPr="007C0776">
        <w:rPr>
          <w:rFonts w:asciiTheme="minorHAnsi" w:hAnsiTheme="minorHAnsi"/>
          <w:color w:val="000000"/>
          <w:sz w:val="22"/>
          <w:szCs w:val="22"/>
          <w:lang w:val="yo-NG"/>
        </w:rPr>
        <w:t xml:space="preserve">, Anglicare </w:t>
      </w:r>
      <w:r w:rsidRPr="007C0776">
        <w:rPr>
          <w:rFonts w:asciiTheme="minorHAnsi" w:hAnsiTheme="minorHAnsi"/>
          <w:color w:val="000000"/>
          <w:sz w:val="22"/>
          <w:szCs w:val="22"/>
        </w:rPr>
        <w:t xml:space="preserve">etc (and </w:t>
      </w:r>
      <w:r w:rsidRPr="007C0776">
        <w:rPr>
          <w:rFonts w:asciiTheme="minorHAnsi" w:hAnsiTheme="minorHAnsi"/>
          <w:color w:val="000000"/>
          <w:sz w:val="22"/>
          <w:szCs w:val="22"/>
          <w:lang w:val="yo-NG"/>
        </w:rPr>
        <w:t xml:space="preserve">which </w:t>
      </w:r>
      <w:r w:rsidRPr="007C0776">
        <w:rPr>
          <w:rFonts w:asciiTheme="minorHAnsi" w:hAnsiTheme="minorHAnsi"/>
          <w:color w:val="000000"/>
          <w:sz w:val="22"/>
          <w:szCs w:val="22"/>
        </w:rPr>
        <w:t xml:space="preserve">were once delivered by government).  </w:t>
      </w:r>
      <w:r w:rsidRPr="007C0776">
        <w:rPr>
          <w:rFonts w:asciiTheme="minorHAnsi" w:hAnsiTheme="minorHAnsi"/>
          <w:i/>
          <w:iCs/>
          <w:color w:val="000000"/>
          <w:sz w:val="22"/>
          <w:szCs w:val="22"/>
        </w:rPr>
        <w:t>Governance</w:t>
      </w:r>
      <w:r w:rsidRPr="007C0776">
        <w:rPr>
          <w:rFonts w:asciiTheme="minorHAnsi" w:hAnsiTheme="minorHAnsi"/>
          <w:color w:val="000000"/>
          <w:sz w:val="22"/>
          <w:szCs w:val="22"/>
        </w:rPr>
        <w:t xml:space="preserve"> is seen as what needs to be grown (or delivered) for these </w:t>
      </w:r>
      <w:r w:rsidRPr="007C0776">
        <w:rPr>
          <w:rFonts w:asciiTheme="minorHAnsi" w:hAnsiTheme="minorHAnsi"/>
          <w:color w:val="000000"/>
          <w:sz w:val="22"/>
          <w:szCs w:val="22"/>
          <w:lang w:val="yo-NG"/>
        </w:rPr>
        <w:t xml:space="preserve">new Aboriginal bodies </w:t>
      </w:r>
      <w:r w:rsidRPr="007C0776">
        <w:rPr>
          <w:rFonts w:asciiTheme="minorHAnsi" w:hAnsiTheme="minorHAnsi"/>
          <w:color w:val="000000"/>
          <w:sz w:val="22"/>
          <w:szCs w:val="22"/>
        </w:rPr>
        <w:t xml:space="preserve">not to fail. </w:t>
      </w:r>
    </w:p>
    <w:p w:rsidR="004E1110" w:rsidRDefault="007C0776" w:rsidP="004E1110">
      <w:pPr>
        <w:pStyle w:val="NormalWeb"/>
        <w:spacing w:line="276" w:lineRule="auto"/>
        <w:ind w:left="778"/>
        <w:rPr>
          <w:rFonts w:asciiTheme="minorHAnsi" w:hAnsiTheme="minorHAnsi"/>
          <w:color w:val="000000"/>
          <w:sz w:val="22"/>
          <w:szCs w:val="22"/>
        </w:rPr>
      </w:pPr>
      <w:r w:rsidRPr="007C0776">
        <w:rPr>
          <w:rFonts w:asciiTheme="minorHAnsi" w:hAnsiTheme="minorHAnsi"/>
          <w:color w:val="000000"/>
          <w:sz w:val="22"/>
          <w:szCs w:val="22"/>
        </w:rPr>
        <w:t xml:space="preserve">2)      Some of the Yolngu we work with keep reminding us that governance is a collaborative (not a top-down) process, and in the modern world good governance involves collaborative arrangements between Aboriginal and </w:t>
      </w:r>
      <w:proofErr w:type="spellStart"/>
      <w:r w:rsidRPr="007C0776">
        <w:rPr>
          <w:rFonts w:asciiTheme="minorHAnsi" w:hAnsiTheme="minorHAnsi"/>
          <w:color w:val="000000"/>
          <w:sz w:val="22"/>
          <w:szCs w:val="22"/>
        </w:rPr>
        <w:t>nonAboriginal</w:t>
      </w:r>
      <w:proofErr w:type="spellEnd"/>
      <w:r w:rsidRPr="007C0776">
        <w:rPr>
          <w:rFonts w:asciiTheme="minorHAnsi" w:hAnsiTheme="minorHAnsi"/>
          <w:color w:val="000000"/>
          <w:sz w:val="22"/>
          <w:szCs w:val="22"/>
        </w:rPr>
        <w:t xml:space="preserve"> people. But the doctrine of </w:t>
      </w:r>
      <w:r w:rsidRPr="007C0776">
        <w:rPr>
          <w:rFonts w:asciiTheme="minorHAnsi" w:hAnsiTheme="minorHAnsi"/>
          <w:i/>
          <w:color w:val="000000"/>
          <w:sz w:val="22"/>
          <w:szCs w:val="22"/>
        </w:rPr>
        <w:t>normalisation</w:t>
      </w:r>
      <w:r w:rsidRPr="007C0776">
        <w:rPr>
          <w:rFonts w:asciiTheme="minorHAnsi" w:hAnsiTheme="minorHAnsi"/>
          <w:color w:val="000000"/>
          <w:sz w:val="22"/>
          <w:szCs w:val="22"/>
        </w:rPr>
        <w:t xml:space="preserve"> seems to dictate that all the governance work in remote communities should ultimately be undertaken by Aboriginal people.  (The same thing happened years ago when the process of </w:t>
      </w:r>
      <w:proofErr w:type="spellStart"/>
      <w:r w:rsidRPr="007C0776">
        <w:rPr>
          <w:rFonts w:asciiTheme="minorHAnsi" w:hAnsiTheme="minorHAnsi"/>
          <w:color w:val="000000"/>
          <w:sz w:val="22"/>
          <w:szCs w:val="22"/>
        </w:rPr>
        <w:t>Aboriginalisation</w:t>
      </w:r>
      <w:proofErr w:type="spellEnd"/>
      <w:r w:rsidRPr="007C0776">
        <w:rPr>
          <w:rFonts w:asciiTheme="minorHAnsi" w:hAnsiTheme="minorHAnsi"/>
          <w:color w:val="000000"/>
          <w:sz w:val="22"/>
          <w:szCs w:val="22"/>
        </w:rPr>
        <w:t xml:space="preserve"> in education was taken by some to mean that all the roles and </w:t>
      </w:r>
      <w:r w:rsidRPr="007C0776">
        <w:rPr>
          <w:rFonts w:asciiTheme="minorHAnsi" w:hAnsiTheme="minorHAnsi"/>
          <w:color w:val="000000"/>
          <w:sz w:val="22"/>
          <w:szCs w:val="22"/>
          <w:lang w:val="yo-NG"/>
        </w:rPr>
        <w:t>structures</w:t>
      </w:r>
      <w:r w:rsidRPr="007C0776">
        <w:rPr>
          <w:rFonts w:asciiTheme="minorHAnsi" w:hAnsiTheme="minorHAnsi"/>
          <w:color w:val="000000"/>
          <w:sz w:val="22"/>
          <w:szCs w:val="22"/>
        </w:rPr>
        <w:t xml:space="preserve"> in the system would remain the same, but gradually be taken over by Aboriginal people.  No room for collaborative arrangements across boundaries.) </w:t>
      </w:r>
    </w:p>
    <w:p w:rsidR="001A479B" w:rsidRPr="004E1110" w:rsidRDefault="004E1110" w:rsidP="004E1110">
      <w:pPr>
        <w:pStyle w:val="NormalWeb"/>
        <w:spacing w:line="276" w:lineRule="auto"/>
        <w:ind w:left="778"/>
        <w:rPr>
          <w:rFonts w:asciiTheme="minorHAnsi" w:hAnsiTheme="minorHAnsi"/>
          <w:color w:val="000000"/>
          <w:sz w:val="22"/>
          <w:szCs w:val="22"/>
        </w:rPr>
      </w:pPr>
      <w:r>
        <w:rPr>
          <w:rFonts w:asciiTheme="minorHAnsi" w:hAnsiTheme="minorHAnsi"/>
          <w:color w:val="000000"/>
          <w:sz w:val="22"/>
          <w:szCs w:val="22"/>
        </w:rPr>
        <w:t xml:space="preserve">3)     </w:t>
      </w:r>
      <w:bookmarkStart w:id="0" w:name="_GoBack"/>
      <w:bookmarkEnd w:id="0"/>
      <w:r w:rsidR="007C0776" w:rsidRPr="007C0776">
        <w:rPr>
          <w:rFonts w:asciiTheme="minorHAnsi" w:hAnsiTheme="minorHAnsi"/>
          <w:color w:val="000000"/>
          <w:sz w:val="22"/>
          <w:szCs w:val="22"/>
        </w:rPr>
        <w:t xml:space="preserve">This puts us as researchers into a funny position.  Yolngu think we are there to help them </w:t>
      </w:r>
      <w:r w:rsidR="007C0776" w:rsidRPr="007C0776">
        <w:rPr>
          <w:rFonts w:asciiTheme="minorHAnsi" w:hAnsiTheme="minorHAnsi"/>
          <w:i/>
          <w:color w:val="000000"/>
          <w:sz w:val="22"/>
          <w:szCs w:val="22"/>
        </w:rPr>
        <w:t>do</w:t>
      </w:r>
      <w:r w:rsidR="007C0776" w:rsidRPr="007C0776">
        <w:rPr>
          <w:rFonts w:asciiTheme="minorHAnsi" w:hAnsiTheme="minorHAnsi"/>
          <w:color w:val="000000"/>
          <w:sz w:val="22"/>
          <w:szCs w:val="22"/>
        </w:rPr>
        <w:t xml:space="preserve"> governance (rather than </w:t>
      </w:r>
      <w:r w:rsidR="007C0776" w:rsidRPr="007C0776">
        <w:rPr>
          <w:rFonts w:asciiTheme="minorHAnsi" w:hAnsiTheme="minorHAnsi"/>
          <w:i/>
          <w:color w:val="000000"/>
          <w:sz w:val="22"/>
          <w:szCs w:val="22"/>
        </w:rPr>
        <w:t>learn</w:t>
      </w:r>
      <w:r w:rsidR="007C0776" w:rsidRPr="007C0776">
        <w:rPr>
          <w:rFonts w:asciiTheme="minorHAnsi" w:hAnsiTheme="minorHAnsi"/>
          <w:color w:val="000000"/>
          <w:sz w:val="22"/>
          <w:szCs w:val="22"/>
        </w:rPr>
        <w:t xml:space="preserve"> it), but we are paid to </w:t>
      </w:r>
      <w:r w:rsidR="007C0776" w:rsidRPr="007C0776">
        <w:rPr>
          <w:rFonts w:asciiTheme="minorHAnsi" w:hAnsiTheme="minorHAnsi"/>
          <w:i/>
          <w:color w:val="000000"/>
          <w:sz w:val="22"/>
          <w:szCs w:val="22"/>
        </w:rPr>
        <w:t>develop</w:t>
      </w:r>
      <w:r w:rsidR="007C0776" w:rsidRPr="007C0776">
        <w:rPr>
          <w:rFonts w:asciiTheme="minorHAnsi" w:hAnsiTheme="minorHAnsi"/>
          <w:color w:val="000000"/>
          <w:sz w:val="22"/>
          <w:szCs w:val="22"/>
        </w:rPr>
        <w:t xml:space="preserve"> it (while the government </w:t>
      </w:r>
      <w:proofErr w:type="spellStart"/>
      <w:r w:rsidR="007C0776" w:rsidRPr="007C0776">
        <w:rPr>
          <w:rFonts w:asciiTheme="minorHAnsi" w:hAnsiTheme="minorHAnsi"/>
          <w:i/>
          <w:color w:val="000000"/>
          <w:sz w:val="22"/>
          <w:szCs w:val="22"/>
        </w:rPr>
        <w:t>strategises</w:t>
      </w:r>
      <w:proofErr w:type="spellEnd"/>
      <w:r w:rsidR="007C0776" w:rsidRPr="007C0776">
        <w:rPr>
          <w:rFonts w:asciiTheme="minorHAnsi" w:hAnsiTheme="minorHAnsi"/>
          <w:color w:val="000000"/>
          <w:sz w:val="22"/>
          <w:szCs w:val="22"/>
        </w:rPr>
        <w:t xml:space="preserve"> it).  The Yolngu see all those as somehow the same.  What makes us think that they must be (or can be) separate?  How do we think or </w:t>
      </w:r>
      <w:r w:rsidR="007C0776" w:rsidRPr="007C0776">
        <w:rPr>
          <w:rFonts w:asciiTheme="minorHAnsi" w:hAnsiTheme="minorHAnsi"/>
          <w:i/>
          <w:color w:val="000000"/>
          <w:sz w:val="22"/>
          <w:szCs w:val="22"/>
        </w:rPr>
        <w:t>our</w:t>
      </w:r>
      <w:r w:rsidR="007C0776" w:rsidRPr="007C0776">
        <w:rPr>
          <w:rFonts w:asciiTheme="minorHAnsi" w:hAnsiTheme="minorHAnsi"/>
          <w:color w:val="000000"/>
          <w:sz w:val="22"/>
          <w:szCs w:val="22"/>
        </w:rPr>
        <w:t xml:space="preserve"> governance of the project?</w:t>
      </w:r>
    </w:p>
    <w:p w:rsidR="00E16DB6" w:rsidRDefault="00E16DB6"/>
    <w:sectPr w:rsidR="00E16DB6" w:rsidSect="00E1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975FD"/>
    <w:multiLevelType w:val="hybridMultilevel"/>
    <w:tmpl w:val="72C0B02C"/>
    <w:lvl w:ilvl="0" w:tplc="162845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9B"/>
    <w:rsid w:val="001A479B"/>
    <w:rsid w:val="00301E5B"/>
    <w:rsid w:val="00386C10"/>
    <w:rsid w:val="00465A9E"/>
    <w:rsid w:val="004E1110"/>
    <w:rsid w:val="00652E99"/>
    <w:rsid w:val="007C0776"/>
    <w:rsid w:val="007C7052"/>
    <w:rsid w:val="00A150F0"/>
    <w:rsid w:val="00CA37F6"/>
    <w:rsid w:val="00CD1BA2"/>
    <w:rsid w:val="00E1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9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9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CDU</cp:lastModifiedBy>
  <cp:revision>2</cp:revision>
  <dcterms:created xsi:type="dcterms:W3CDTF">2014-05-19T01:10:00Z</dcterms:created>
  <dcterms:modified xsi:type="dcterms:W3CDTF">2014-05-19T01:10:00Z</dcterms:modified>
</cp:coreProperties>
</file>