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Meeting the Challenges of Multicultural Service Delivery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under</w:t>
      </w:r>
      <w:proofErr w:type="gramEnd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Neo-liberalism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Marama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Liebergreen</w:t>
      </w:r>
      <w:proofErr w:type="spell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University of the Sunshine Coast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Abstract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key aspect to the successful settlement of refugees and migrants in Australia 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 of services by multicultural and community organisations. The focus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this paper is on the impact that neo-liberalism, and in the Australian context,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economic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rationalism has on such service delivery in South East Queensland,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Australia. It discusses how market-based ideologies, which advocate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provision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‘individual justice’ through market efficiency, impact on delivery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social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justice’ objectives informed by the Queensland multicultural policy.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paper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draws upon interview data gathered from workers in organisations that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multicultural service delivery in the Brisbane and the Sunshine Coast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Queensland. Their reported experiences demonstrate that neo-liberal policy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reforms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such as government competitive tendering, contract agreements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government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efficiency frameworks challenge worker efficacy through significantly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increased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reporting and accountability requirements via performance indicators.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They also challenge organizational survival and undermine cross- sectoral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collaboration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service agencies increasingly must compete with each other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limited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funding. These reforms challenge the basic principles of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development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which guide the objectives and service delivery of multicultural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workers and agencies. Nevertheless, workers report responding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challenges through strategies that aim to ensure their organisations’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 remains socially just.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Introduction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Neo-liberalism, and in the Australian context, economic rationalism is impacting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delivery of services by multicultural and community organisations in South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East Queensland, Australia.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particular, there is a conflict between the first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priority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‘efficiency’, which guides the current government economic reforms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policies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and the community and multicultural agencies that hold the priority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social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‘equity’ and access within service delivery, informed by the Queensland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policy. Drawing upon interview data gathered from workers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organisations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provide multicultural service delivery in the Brisbane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Sunshine Coast in Queensland this paper identifies a number of challenges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affecting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multicultural service delivery. Such policy reforms are creating a new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manifestation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structural racism, presented through individualist market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efficiency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principles and practices. The challenges experienced by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respondents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show that there are problematic aspects to applying a market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efficiency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model to human and social structures and work on many different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levels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Nevertheless, workers report responding to these challenges through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strategies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aim to ensure their organisation’s service delivery remains socially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just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The Study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findings from this research project were based on the examination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scholarly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literature and government policy, and the analysis of interview data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collected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from multicultural and community workers involved in organisations that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multicultural service delivery. The methodology adopted for the study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informed by the theoretical perspective of critical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interpretivism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underpinned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by a constructivist epistemology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Bryman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2004:17; Crotty 1998:67-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68). Following ethical approval for the research, seven workers employed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community agencies and services in Brisbane and the Sunshine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Coast areas of Queensland, were selected using non-probability purposive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sampling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interviewed. The multicultural agencies in which they worked were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both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non-government funded agencies, and a multicultural network and ethnic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peak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body, involved in the provision of different programs and services to both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disadvantaged communities.</w:t>
      </w:r>
      <w:r>
        <w:rPr>
          <w:rFonts w:ascii="Helvetica" w:hAnsi="Helvetica" w:cs="Helvetica"/>
          <w:color w:val="000000"/>
          <w:sz w:val="16"/>
          <w:szCs w:val="16"/>
        </w:rPr>
        <w:t xml:space="preserve">19 </w:t>
      </w:r>
      <w:r>
        <w:rPr>
          <w:rFonts w:ascii="Helvetica" w:hAnsi="Helvetica" w:cs="Helvetica"/>
          <w:color w:val="000000"/>
          <w:sz w:val="24"/>
          <w:szCs w:val="24"/>
        </w:rPr>
        <w:t>Each respondent was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interviewed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in-depth </w:t>
      </w:r>
      <w:r>
        <w:rPr>
          <w:rFonts w:ascii="Helvetica" w:hAnsi="Helvetica" w:cs="Helvetica"/>
          <w:color w:val="000000"/>
          <w:sz w:val="16"/>
          <w:szCs w:val="16"/>
        </w:rPr>
        <w:t xml:space="preserve">20 </w:t>
      </w:r>
      <w:r>
        <w:rPr>
          <w:rFonts w:ascii="Helvetica" w:hAnsi="Helvetica" w:cs="Helvetica"/>
          <w:color w:val="000000"/>
          <w:sz w:val="24"/>
          <w:szCs w:val="24"/>
        </w:rPr>
        <w:t>enabling the collection of rich data about their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perspectives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experiences working with the different levels of service delivery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multicultural sector. Interpretation of this data enabled the researcher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understand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theorise the meanings and experiences of multicultural workers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interviewed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within the broader social and political context, which encompasses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critique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neo-liberalism (Wadsworth 2005: 267-284;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Sugden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Tomlinson 2002: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10-12).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A snapshot of Neo-liberalism: the emergence within Australian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public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policy under economic rationalism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Neo-liberalism is derived from the 17</w:t>
      </w:r>
      <w:r>
        <w:rPr>
          <w:rFonts w:ascii="Helvetica" w:hAnsi="Helvetica" w:cs="Helvetica"/>
          <w:color w:val="000000"/>
          <w:sz w:val="16"/>
          <w:szCs w:val="16"/>
        </w:rPr>
        <w:t xml:space="preserve">th </w:t>
      </w:r>
      <w:r>
        <w:rPr>
          <w:rFonts w:ascii="Helvetica" w:hAnsi="Helvetica" w:cs="Helvetica"/>
          <w:color w:val="000000"/>
          <w:sz w:val="24"/>
          <w:szCs w:val="24"/>
        </w:rPr>
        <w:t>century theory of Liberalism, which holds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set of principles based upon the ideal that human good and social justice can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delivered most efficiently by the ‘free market’ to the individual (Cook 1999;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Locke 1632-1704;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Nozick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1974; Smith 1986; Stafford &amp; Furze 1997; Raphael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2001).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liberal ideal has been reinforced by neo-liberalism, developed 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international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market ideology in the 1940’s, as a political and social solution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crisis of high inflation, unemployment, and economic recessions in liberal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nations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This enabled the international neo-liberal Bretton Woods institutions,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such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the World Bank, the International Monetary Fund (IMF)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Organisation for Economic Cooperation and Development (OECD), to push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neo-liberal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market reforms to revive capitalist economies (George 1999; Kelsey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1995; Pusey 2003; Bell 1997; Harris 2003; Mendes 2003).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Furthermore,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globalisation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financial structures promoted by dominant American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international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financial players and policy makers, enhanced by the use of new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technological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communication avenues, enable neo-liberal policies to gain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wide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acceptance (Bell 1997;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Gopalkrishnan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2001;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Everingham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2003).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Such processes and events facilitated the ideology of neo-liberalism to reform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Keynesian structures, and promote market discipline in social provision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resource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allocation, which found favour with western governments (Dow 1994,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1999; George 1999; Pusey 2003 &amp; Mendes 1997, 2003;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Rapely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2004).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the last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20 years, the Australian Governments of Hawke, Keating and Howard have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embraced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neo-liberal structural adjustments more closely associated with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Anglo-American model of ‘free market capitalism’ (Campbell &amp; Pedersen 2001;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Dow 1994; George 1999; Hay 2001; Harris 2003; Pusey 2003: 8-9; Rees 1995;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 Productivity Commission 1998).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adoption of ‘free market capitalist’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economic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reforms has resulted in major reduction of social expenditures,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economic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government deregulation, dominance of market principles,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privatisation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public structures, and an emphasis on efficiency, competition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‘individual’ within policy formulation (Dow 1994; George 1999; Harris 2003: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87-90; Rees 1995; Robinson 1994; Stilwell 1996).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These reforms have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manifested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under the policies and practices of economic rationalism (Pusey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1991, 2003: 7-11).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Fundamental to neo-liberalism are the principles of the ‘individual right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freedom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’ and the right to pursue ‘rational self-interest’ (Kasper 2000;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Marginson</w:t>
      </w:r>
      <w:proofErr w:type="spell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1988; Smith 1986).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Further, the principle of ‘process orientation’, states that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efficiency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is achieved when individuals are left to freely choose whether or not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voluntarily enter a ‘contractual agreement’ with one another in the free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market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(Stafford &amp; Furze 1997: 198; Kasper 1999:136-142;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Marginson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1988;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Mendes 2003: 33-34; Queensland Government 1994;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Productivity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Commission 2001).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Thus, following Smith (1776), faith in ‘the invisible hand’,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autonomous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force of the market, is conceptualized as the most efficient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just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means to allocate goods and services to satisfy individual wants and needs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(Kasper 2000;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Marginson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1988: 110; Stafford &amp; Furze 1997: 197-198).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Accordingly, the ‘efficiency-equity trade-off’ principle states that any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nonindividualist</w:t>
      </w:r>
      <w:proofErr w:type="spell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ethics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social justice and equity will reduce the efficiency of free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market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(Kasper 1999:134-136; Stafford &amp; Furze 1997:198; The Productivity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Commission 2001).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It is evident that these market based principles are strongly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integrated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advocated by the current Queensland government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rationalist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policy reforms.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Under the requirements of the Australian National Competition Policy (1995),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Queensland Government has been exposed to private sector market practices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enable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‘level playing field’ in a competition based environment, guided by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competitive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neutrality’, which: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“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does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not require that all firms should compete on an equal footing; indeed,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differences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 size, assets, skills, experience and culture underpin each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firm’s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unique set of competitive advantages and disadvantages.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Differences of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these kind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are a hallmark of a competitive market economy’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(1996: 10).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Queensland government competition policy framework of Competitive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Neutrality and Queensland Government Business Activities (July 1996), enforce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that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practice of a competitive tender process is to ensure the right to funding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service provider, either under a ‘contract’ as an external provider, or through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‘service agreement’ as an in-house service delivery unit. The service provider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defined, measured and evaluated on the amount of ‘output’ characteristics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such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location, community group, service quality and quantity and period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timing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services (Queensland Government 1999:1-2). Those organisations that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be the most efficient and accountable to government money will then be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selected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the best tender. Competitive tendering has produced shorter funding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contracts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these organisations, the community workers, programs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such as 1-3 years. Hence, organisations have to undertake ongoing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competitive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tendering process to procure recurrent funding (Queensland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Government 1994; 1996;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Quiggin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1996).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However, such government competition policies are argued as a justification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institutional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structural disadvantage, inequality, and discrimination to certain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sectors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society (Australian Council of Social Services 2004; Mendes 2003;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Marginson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1988;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Rawsthrone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2005; Stilwell 1995; Webb 1996; Wong 2003;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Valentine 1999).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Jones (1993) states, the economic rationalist language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freedom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and ‘choice’ for the individual refers to the ‘generic individual’, that 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economically strong individuals</w:t>
      </w:r>
      <w:r>
        <w:rPr>
          <w:rFonts w:ascii="Helvetica" w:hAnsi="Helvetica" w:cs="Helvetica"/>
          <w:color w:val="008480"/>
          <w:sz w:val="24"/>
          <w:szCs w:val="24"/>
        </w:rPr>
        <w:t xml:space="preserve">, </w:t>
      </w:r>
      <w:r>
        <w:rPr>
          <w:rFonts w:ascii="Helvetica" w:hAnsi="Helvetica" w:cs="Helvetica"/>
          <w:color w:val="000000"/>
          <w:sz w:val="24"/>
          <w:szCs w:val="24"/>
        </w:rPr>
        <w:t>and can exclude the individuals who are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disadvantaged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socio-economic sectors or specific groups with complex needs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Hoatson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Dixon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Sloman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1996; Mendes 2003: 38-39; Williams 2005).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Australian Council of Social Services (2004) further argues that disadvantaged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specific groups may not have the knowledge, information or importantly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economic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capacity to seek services as consumers. Therefore a market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assessment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need, by people accessing services, is insufficient and unfair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disadvantaged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specialist groups (Jones 1993: 260-261). Thus ‘survival’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certain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disadvantaged groups of people and the organisations that provide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them are in jeopardy in this individualised competitive market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structure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(Mendes 2001: 50-54; Wong 2003; Jones 1993). This message was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expressed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when one respondent stated: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‘Economic reform processes is a tenet of a liberal way of thinking which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believes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it is ok to have inequality, winners and losers, but it is not a level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playing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field. The organisation, [on the other hand], is guided by different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principles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such as fairness and justice for chances and resources to people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community.’ (Respondent 1)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Such market polices and principles are impacting on the very basis of social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justice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principles guiding service delivery provided within the multicultural sector,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which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is vital for migrant and refugee settlement.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Migrant and Refugee settlement: Specialist multicultural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delivery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within the non-government sector informed by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principle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of ‘Equity’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Multicultural and community agencies within the non-government sector are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responsible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socially just service provision for migrants and refugees.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According to Butcher (2006), the non-government sector (NGOs) consists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non-state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entities’ which make up the ‘third sector organisations’ (TSOs) (p: 70-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90).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evolving ‘partnership’ between government and the ‘third sector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organisations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is considered an efficient structure by governments, to best meet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address the social and welfare needs of disadvantaged sectors of society,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rather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than through traditional welfare means of the public sector (p: 70-75).Such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organisations</w:t>
      </w:r>
      <w:proofErr w:type="gramEnd"/>
      <w:r>
        <w:rPr>
          <w:rFonts w:ascii="Helvetica" w:hAnsi="Helvetica" w:cs="Helvetica"/>
          <w:color w:val="008480"/>
          <w:sz w:val="24"/>
          <w:szCs w:val="24"/>
        </w:rPr>
        <w:t xml:space="preserve">’ </w:t>
      </w:r>
      <w:r>
        <w:rPr>
          <w:rFonts w:ascii="Helvetica" w:hAnsi="Helvetica" w:cs="Helvetica"/>
          <w:color w:val="000000"/>
          <w:sz w:val="24"/>
          <w:szCs w:val="24"/>
        </w:rPr>
        <w:t>objectives and services adhere to community development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frameworks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Crimeen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Wilson 1997; Butcher 2006), and are responsible for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implementation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Australian social policies concepts and practices of social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justice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which as Benn (1991) states is: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‘…associated with the promotion of social equity by the reduction of barriers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access to goods and services, the expansion of public participation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government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decision-making, and the extension of equal legal, industrial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political rights (cited in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Crimeen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Wilson 1997: 47).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Furthermore, these agencies create and maintain the ‘social capital’ structures,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namely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 voluntary action; community-building; shared values; and building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trusting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networks, all of which create the civic culture within Australian society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(Butcher 2006: 70-80).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Queensland government funded multicultural community agencies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workers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who make up the non-government multicultural sector, are informed by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social justice and equity principles within the Queensland Multicultural Policy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(2004) -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Multicultural Queensland</w:t>
      </w:r>
      <w:r>
        <w:rPr>
          <w:rFonts w:ascii="Helvetica" w:hAnsi="Helvetica" w:cs="Helvetica"/>
          <w:color w:val="000000"/>
          <w:sz w:val="24"/>
          <w:szCs w:val="24"/>
        </w:rPr>
        <w:t xml:space="preserve">-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making a world of difference</w:t>
      </w:r>
      <w:r>
        <w:rPr>
          <w:rFonts w:ascii="Helvetica" w:hAnsi="Helvetica" w:cs="Helvetica"/>
          <w:color w:val="000000"/>
          <w:sz w:val="24"/>
          <w:szCs w:val="24"/>
        </w:rPr>
        <w:t>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These principles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include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access, participation and cohesion, which guide the development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strategies to ensure migrants and refugees quality of life</w:t>
      </w:r>
      <w:r>
        <w:rPr>
          <w:rFonts w:ascii="Helvetica" w:hAnsi="Helvetica" w:cs="Helvetica"/>
          <w:color w:val="000000"/>
          <w:sz w:val="16"/>
          <w:szCs w:val="16"/>
        </w:rPr>
        <w:t>21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(Multicultural Affairs Queensland 2004).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Agencies and workers are also required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adhere to the Federal and State government policy framework of the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Charter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Public Service in a Culturally Diverse Society </w:t>
      </w:r>
      <w:r>
        <w:rPr>
          <w:rFonts w:ascii="Helvetica" w:hAnsi="Helvetica" w:cs="Helvetica"/>
          <w:color w:val="000000"/>
          <w:sz w:val="24"/>
          <w:szCs w:val="24"/>
        </w:rPr>
        <w:t>(1998). This policy framework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outlines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principles to ensure equity through access and participation of more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ethnic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persons in government, social, economic and political society.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Furthermore, it also seeks to ensure efficiency and effectiveness,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responsiveness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communication and accountability in the implementation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public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policy and service delivery to culturally diverse people in society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(Australian Government 1998: 1-8).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However, the multicultural and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agencies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within the sector do not play a homogenous role within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provision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successful settlement of refugees and migrants in Australia depends upon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access and equity of services provided by multicultural and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agencies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The multicultural sector consists of refugees and migrants, referred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Culturally and Linguistically Diverse (CALD) and Non-English Speaking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Background (NESB) persons, and is one of the most disadvantaged sectors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Australian society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Babacan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2003;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Missingham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Dibden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Cocklin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2006;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Jayasuriya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1998;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Jupp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1992;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Vasta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Castles 1996).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This disadvantage results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from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low socio-economic situations exacerbated by barriers arising from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differences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culture, language and gender within an Anglo-Saxon dominant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population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country. Such barriers can include structural and personal racism,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discrimination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isolation, which in turn results in a situation of CALD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NESB persons experiencing ‘double disadvantage’ (Francis 2007;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Lupish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1993: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81-83; Australian Bureau of Statistics 2000: 16-20). Furthermore, meeting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complex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needs CALD and NESB persons to enable a successful settlement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require specialist services that may not necessarily be provided through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mainstream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organisations and service delivery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Babacan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2003;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Gopalkrishnan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Babacan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Khakbaz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2004;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Jupp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1992; Waxman 1998), as explained by one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respondent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‘Migrants and refugees are not the same as other people applying for jobs,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need specialist service for assistance. [As a CALD worker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multicultural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specialist service] I have been working in the area for 20 years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have personally experienced what people come to get help for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share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experience [Therefore] I can understand the issues of language,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cultural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difference and educational experience ….Migrants and refugees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have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 complexity of need and service delivery is not straight forward. It’s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not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one size fits all.’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All participants in the study told of the specialized and complex needs of CALD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NESB people who access the services of their particular organisations,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described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implications this has for service delivery. For example, an agency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addressing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CALD and NESB mental health services is one specialist area: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‘In the multicultural agency area, people from CALD backgrounds were not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accessing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mental health services because of the culture and language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services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the stigma [associated with mental health]. Our service has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into being as a link between the multicultural sector and mental health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for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CALD and NESB persons to be able to access services and understand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services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 (Respondent 3)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However, services differ to cater for the complexity of issues and needs faced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another section of the multicultural sector, namely, NESB women who face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domestic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violence: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lastRenderedPageBreak/>
        <w:t>‘[NESB women have] a complexity of issues. [Within the organisation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service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delivery workers don’t just look at sexual/domestic violence but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take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into consideration that clients] are women who are refugees [who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have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been] displaced and isolated in Australia, [who have] literacy issues,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who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may have been in] detention centres, or on temporary bridging visas.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There are many other layers. While sexual and domestic violence is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main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issue, we cannot ignore the other layers.’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Thus, specialist service delivery provided and enabled through the multicultural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sector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is crucial in the provision for access and equity of the disadvantaged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sectors in Queensland. However, there is a challenge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agencies, whom are simultaneously guided by the market efficiency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social justice principles within the Charter (1998), as well as implementing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Queensland Multicultural policy equity principles and government compulsory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competitive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tender requirements.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Efficiency-Equity Trade-off: Compulsory competitive tendering,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organisational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survival and ‘one size fits all’ funding model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 study found that the efficiency-equity trade-off principle is a challenge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experienced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by for community and multicultural agencies and workers in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provision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socially just policy objectives and services. The first challenge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associated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 maintaining equity within the sector and service delivery, relates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organisational survival under the compulsory competitive tendering framework.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Two managers (Respondents 1 and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2 )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one from a neighbourhood centre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one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from a peak-body, were of the view that compulsory competitive tendering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processes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favour large generic NGOs in ways that threaten the multicultural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 provided by smaller NGOs: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‘[There is a] threat of take over from the big NGOs….bigger NGOs have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larger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infrastructure and income…Government wants to minimise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providers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], government talks to and wants to consult only a few providers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because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it wants] less numbers of organisations providing service…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[Government] wants to just see efficiency and cost effectiveness.’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1)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Thus competitive tendering funding cycles render organizational and worker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survival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(Respondent 2) dependent upon the government process of selection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successful firms in a market system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Alchain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1950: 213-214; Wong 2003).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Respondents explained that it is the ‘fittest’, that is the larger better resourced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organisations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 more economic lobbying power, that survive in this framework.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 experience was apparent in the views of Respondent 2, who was employed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larger organisation that represents the smaller multicultural agencies who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struggle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meet such reporting and efficiency requirements, due to minimal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financial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worker resources: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‘[The] smaller NGOs cannot compete against such big organisations that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pick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up all the funding, [this situation is] easier for government, [it] sees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bigger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organisations as cheaper, [with] no core costs…[Government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favours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dealing with one agency, such as the Red Cross, not 14 little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agencies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[because there is] only one report to evaluate…. [These bigger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NGOs] are closer to government and have more lobbying power.’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2)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Thus, a ‘hierarchy’ develops within the multicultural sector, creating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mainstreaming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implications of specialist service delivery provided by smaller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agencies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As one respondent expressed: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‘Competitive tendering is a threat to multicultural service delivery because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private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companies and businesses are trying to mainstream services but do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not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appropriately address [specialist] needs. [Within] competitive tendering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is who does the better submissions.’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These hierarchies within the sector are dominated by males and pay ‘lip service’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advocacy and community development needs of the more specialised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disadvantaged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needs of the multicultural sector. For example, one respondent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argued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there is a challenge from a feminist perspective and agency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providing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specialised services to NESB, as women’s issues within the needs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identification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process of policy making can be de-valued and not recognised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given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men are predominately the decision- makers within the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policy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reform agenda (Cox 1993; Eisenstein 1996). Respondent 5 took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following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view: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‘The economic policy reform agenda [is] driven by men. My question is how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does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that impact on issues for NESB women? Men continue to be leaders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community in Australia … Women’s rights and issues are not brought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forward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with same amount of interest.’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Thus the specialized and disadvantaged groups that consist of the new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women, mental health and refugees can be undervalued within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government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policy and funding attention or relevance (Wong 2003: 47-54). This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voiced from a number of respondents involved within smaller, specialized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provision agencies: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‘[Government needs to be] recognising the specialist nature of work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delivering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to the needs of [a multicultural] target group because of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complexity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of needs.’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Multicultural organisations are finding it harder to operate and survive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smaller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organisations are getting ‘pushed out’ (Respondent 1) and minimized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under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government competitive tendering. This was referred to by a number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respondents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a ‘one size fits all’ (Respondent 5 and Respondent 6) funding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model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which was not inclusive of the specialist nature of multicultural sector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needs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‘[There is] rhetoric about access and equity [in government policy].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[Because] how policies are implemented does not reflect the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delivery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for specialist work done by services in this agency [and specialist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work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does not reflect funding. [The government funding model is] one size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fits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all [because the government] policy in place does not reflect demand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services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 community.’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Respondents expressed the concern that the ‘one size fits all’ re-current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government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funding model focus on ‘targets’, is problematic when dealing with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 to the multicultural sector: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 government] Department funding expectation is “what we want you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spend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money on” targets, but then you have a complex situation. [The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reality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is] one family of nine is not the same as another family of nine.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Government guidelines say everyone will need 2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hrs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that’s it but this 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not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case [because it is] not one size fits all.’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6).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specialist agency is disadvantaged because the competitive market funding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framework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lacks recognition of the complexity of work, specialist skills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within multicultural organisations and again shows government’s limited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value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the social justice and multicultural service that they deliver: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lastRenderedPageBreak/>
        <w:t>‘In the competitive tendering world, the money went somewhere else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another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service agency that had nothing in place to work in this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specialist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multicultural service]. [With] in competitive tendering, the agency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disadvantaged [because it] puts services against each other without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recognition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of appropriate skills or history of service working with specific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area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hierarchical nature and ‘mainstreaming’ within the sector, has adverse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effects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on the provision of social justice, access and equity to certain CALD 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NESB groups (Wong 2003). Hence, this does not adequately reflecting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Queensland Multicultural policy objectives, creating business frameworks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which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social and human objectives must be provided (Mendes 2003).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Efficiency-Equity Trade-off: the impact of compulsory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competitive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tendering on community development, </w:t>
      </w:r>
      <w:proofErr w:type="spell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crosssectoral</w:t>
      </w:r>
      <w:proofErr w:type="spell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collaboration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, and social justice output indicators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second challenge associated with maintaining equity within the sector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delivery, is that the government competitive tendering framework favours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individualist contract service framework at the expense of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development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structures and social justice outputs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Hoatson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Sloman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 Dixon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1996; Palmer 2001; Williams 2005).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Organisations are narrowed to being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providers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the individual consumer, focused on competitive business efficiency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guidelines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economic out-put indicators and individual ‘target’ service delivery,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rather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than active community development agents and community builders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(Wong 2003). The respondents’ experiences and views indicate that there is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major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concern for the diminishing priority and value for and fostering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development structures and principles, which are paramount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nurturing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implementing social justice objectives within an agency, achieving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equity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building the social capital within society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Hoatson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Sloman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 Dixon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1996; Butcher 2005; Williams 2003).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One Respondent stated: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‘[The] impact on the future of resources for the community sector 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competitive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tendering creates animosity between groups. [Governments]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are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not investing in social capital, which is damaging the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productivity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for future.’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This is because community and multicultural agencies and workers’ are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increasingly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required to meet government efficiency and accountability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objectives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through reports and output based funding contracts, leaving limited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time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resources for service delivery and networking: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‘There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 increasing number of government departments requiring this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efficiency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process], but reporting and accountability can put too much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pressure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on the organisation which is often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under funded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…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disproportionate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work load goes into accountability and reporting.’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2)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‘There’s more reporting reviews …checking of statistics [through] interviews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check financial accountability…. [Within this government funding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process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we are]doing applications all the time… it’s exhausting doing all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paper work… spending time [doing reporting and accountability work]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rather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then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spending time with the people [through service delivery].’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respondents’ experiences express how a competitive tender funding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framework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places equity issues as a second priority, as greater emphasis 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placed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on efficiency reporting requirements (ACOSS 2005;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Crimeen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Wilson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1997;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Rosemann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2000:193; Webb 1996).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Respondents expressed concern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about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how increased reporting and accountability can trade-off the first priority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service delivery in an organisation: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‘In the past there was more time for service delivery…now there are more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reports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for accountability…less time for service delivery, whether there’s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increased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productivity… I don’t know if this accountability has increased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productivity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.’ (Respondent 3)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‘The money put into [the community] sector is directed to manage reporting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accountability and service delivery is second.’ (Respondent 4)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However, this is problematic within the multicultural sector, as the main purpose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provision of services to disadvantaged groups, which is measured according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access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equity and community development outcomes: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‘[This] Government efficiency framework does not measure the human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social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aspects…. such as connections [between people], caring, [the]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relationships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built, feelings and happiness. This is an unintended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consequence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of efficiency framework…. It creates more sterile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environments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and less human resources to go into providing services.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[Governments] don’t increase the resources to easily do both…it’s hard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focus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on the social and human services.’ (Respondent 2)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second priority of community development and equity structures 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circumscribed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further by government, as funding accountability requirements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restrict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multicultural workers community development practices. According to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experience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one respondent: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incredible business demands of economic reform policies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government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guidelines restrict participation to engage in networks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engagement. We have to select what is a priority because of all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other pressing demands. Multicultural networks and mainstream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networks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are critical of our agency because it does not work in isolation.’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Furthermore, compulsory competitive tendering is undermining cross- sectoral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collaboration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service agencies increasingly must compete with each other for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limited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funding (Wong 2003). All respondents acknowledged that their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organisations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 currently engaging in competition instead of collaboration.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Respondent 2 and 6 both explained the impact of competitive tendering has: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 multicultural] sector is resourced by funding. The way government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puts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out funding creates more competition between organisations.’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2)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‘Created a competitive environment, where there is less funding and less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resources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because every organisation trying to get the same thing. [This]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stops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collaboration and causes organisations to keep information from each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other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Interviewees expressed their concerns about the impact and challenge this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presents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collaboration, networking, community engagement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importance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building social capital between the workers, organisations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sector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at present and in the future.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Respondent 5 and 6 were particularly vocal on this issue: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‘I miss out on networking because of lack of time. Networking is important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[be able to] pass on information and [provide] updated information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lastRenderedPageBreak/>
        <w:t>clients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[as well as to] liaise with most agencies. I prefer to do this [because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this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helps in my job and the job seekers, [which is a] priority for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delivery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‘The relationship between the organisation and community [is important to]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maintain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 ongoing dialogue to ensure improvement in service delivery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instead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of the dominant cultural view [from government] being imposed all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time.’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Another interviewee (Respondent 7) explained the difficulty of being in the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cocoordinating</w:t>
      </w:r>
      <w:proofErr w:type="spell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position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a collaborative multicultural network in Queensland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context of a competitive tendering environment: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‘Organisations are talking about competing when they should be together.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This is one thing that this government has been destroying. Competitive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tendering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is creating competitiveness between organisations, [therefore]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have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to clarify that [the multicultural] network is not competing with any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Multicultural agency.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Some agencies have become worried that * network 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another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competitive arm for funding. The challenge is, to make them more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sure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[about the network] and not against us.’ (Respondent 7)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respondents wanted their work in community development and service to be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valued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more by government. In particular, the relationship between government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community sector to be more inclusive and partnership–like to redress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dominance of economic output over social input and reinstate the importance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social capital 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Rawsthrone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Christian 2004: 1-20):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‘[There should be] collaboration between funding bodies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sector. [It should be] a more genuine relationship, not just power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relationship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.’ (Respondent 5)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All respondents commented that collaboration and networking needed to be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adopted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as strategies and practices by multicultural and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organisations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workers to deal with the current short term funding cycles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competitive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tendering environment and achieve social justice goals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service delivery. Respondent 6 described this issue in depth: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‘Service delivery has to be collaborative with other organisations because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competitive environment, whether you like it or not [because you might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on the other side of table with the organisation. [However I am] more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into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collaboration then competition.’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Respondent 6 later added: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‘The collaboration between organisations is very important to identify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certain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issues and work collaboratively rather than individually because if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organisations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don’t work together they will lose what they have now.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People pass the buck on to other departments [this is] the cycle [but we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need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to] break the cycle and everybody should work together, departments,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organisations, state [government], federal [government], [should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] putting resources together.’ (Respondent 6)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However, despite advocating the practice of collaboration and networking,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respondents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found that workers have to juggle their priorities of due to the impact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two differing cultures and the dominance of the economic policy requirements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Crimeen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&amp; Wilson 1997: 47-52).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further challenge in the achievement of equity and community development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practices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are the negative impacts from the application of performance indicators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outputs to human and community development work. In particular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respondents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found that measuring efficiency of the organisation, workers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 via quantitative indicators of ‘economic capital’, rather than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qualitative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equity-based indicators of ‘social capital’, made it a harder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environment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them and their organisations to provide socially just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delivery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(ACOSS 2005: 5-6; Wong 2006;). Two examples typical of this concern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were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‘In community development work, the results are not fast… It takes a long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time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to do well and get the product of work because real work is about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building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relationships and capacity building [which can be] a slow process.’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1)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‘In the [community and multicultural] sector we are working with people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whose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performance outcomes are not commercially based and not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measured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on profitability…. [Therefore the] outputs of the human services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not easily measured and accessed.’ (Respondent 2)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Again respondents emphasized that the community development principles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processes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that guide multicultural service delivery, conflict with the government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business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efficiency guidelines that require regular reporting, measurement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evaluation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profit ‘outputs’ and accountability of the organisation to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government to receive continued funding (McGuire 1997; 106-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118;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Rosemann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2000: 192-193): Respondents 2 and 7 described this in depth: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‘[Government is] transferring the business model and language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performance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indicators [into the community and multicultural sector]. How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you put a measure on output measures on human services?…. It is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different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performance indicator model. The business terminology [being] put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into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human services is this government’s practice…. every time you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have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to set goals, strategies, performance indicators… [You] need to do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course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just to get around the terminology.’ (Respondent 7)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‘Efficiency is measured by government legislation and policy in terms of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hand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rails in nursing home [that have] to be this high or fire alarms in every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room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[they] have to pass verification every six months. [This is] instead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measuring efficiency in terms of the worker providing the service to 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elderly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person by holding their hand each day and giving them time to be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listened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too… which means much more to the client.’ (Respondent 2)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As Wong (2006) argues, there is limited recognition or models for measuring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development principles and outputs in terms of qualitative indicators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‘social capital’ such as community building, collaboration, social relationships,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empowerment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support and networking and advocacy, under neo-liberal policies.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Community development: responses to the Efficiency- Equity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trade-off</w:t>
      </w:r>
      <w:proofErr w:type="gramEnd"/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principle of government policy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finding also show the awareness and practice of counteractive thought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present within the multicultural community sector, against the dominance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neo-liberal and economic rationalist market principles guiding the human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services. Multicultural and community workers report responding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challenges through strategies that aim to ensure their organisations’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service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delivery remains socially just. It was a common belief amongst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respondents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the ‘frame that sector works in is economic rationalism, it is part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of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sector’ (Respondent 2). However, the strategies emphasized by all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workers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‘deal with issues and to achieve community centre role and objectives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under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these processes’ (Respondent 1) involve basic community development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principles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advocacy, community building, education and engagement,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collaboration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partnerships and networking to support organisations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workers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service delivery and that leads to building social capital (Frank &amp;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Smith 2006; Ife 2001; Williams 2003).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Again Respondent 1 voiced what this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involved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‘We are applying community development principles to self 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organisations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band together. [Also] strategically planning to be aware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what’s going on and know what’s going on [this involves] networking.’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(Respondent 1)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Respondent 7 also expressed this view stating that a multicultural network is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strategy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that involved: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building of a sense of network to feel connected and not isolated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one’s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work, looking at the broader vision and sharing in the network.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People talk about quality, and the best quality of service needs to have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vision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of networks, strong systems, strong community, building the capacity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community, social capital and advocacy. [This involves applying]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development principles and supporting people.’ (Respondent 7)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Another particular strategy adopted by respondents and their organisations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achieve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these principles involved regional organisations banding together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smaller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organisations supporting larger organisations and peak-bodies (Black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2006). For example, Respondent 1 described the importance of making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horizontal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vertical connections: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‘Horizontal means connecting with similar organisations [who are] doing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similar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work and vertical means connecting with peak-bodies and other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organisations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council, because they are more powerful and have more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bargaining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power. [This allows smaller organisations to] use the strength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council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resources and power to achieve work in order to still achieve social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justice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objectives and community development principles.’ (Respondent 1)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Thus, multicultural community workers within the non-government sector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increasingly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see the importance of a community development framework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application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such principles to the sector as a way of surviving this model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competition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keep the multicultural sector strong and productive. These findings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concur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with what Rees (1993), states in regards to challenging the impacts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economic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rationalism, that is such practices and partnerships of collaboration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networking ‘implies that interdependence has priority over individual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entitlement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(1993: 301) and is one step of the process of ‘transforming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discourse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from economic rationalism to social justice (294-297) (see Appendix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1).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Conclusion: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orthodoxy of neo-liberalism and the market efficiency principles it promotes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has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manifested within Australia, under the economic reform policies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practices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economic rationalism. This study has confirmed that such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policy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reforms implemented by the Queensland government present a number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significant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challenges experienced by multicultural community agencies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workers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the achievement of multicultural service delivery. In particular, such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market-based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polices, which advocate the provision of ‘individual justice’ through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market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efficiency, impact on delivery of ‘social justice’ objectives informed by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Queensland multicultural policy.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interview data consistently shows that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equity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priority, within the Queensland government social justice policy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frameworks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is challenged and de-valued by the market ‘efficiency’ principle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dominant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 government policies of competitive tendering and recurrent funding.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Compulsory competitive tendering has created a funding framework, guided by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efficiency and accountability requirements of reporting and ‘outputs’ This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process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if referred to as a ‘one size fits all’ funding model, which favours larger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agencies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challenging organizational survival within the multicultural sector.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actual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result of competition policy reforms is namely, the lack of funding for,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mainstreaming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of, the service provision to the specialist needs of CALD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NESB groups.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Community development structures based on social justice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social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capital outputs are also being challenged and disregarded under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government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competitive tendering policies. The emphasis put on ‘competitive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business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efficiency’, based around individual target service delivery, within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multicultural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agencies and services, rather than encouraging and rewarding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development, community building, networking and collaboration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within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sector. This challenges equity in regards to cross-sectoral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collaboration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social capital building and thus equitable service delivery within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sector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However, multicultural and community workers and agencies are still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determined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to prioritize, practice and achieve principles of social justice and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framework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community development within multicultural service delivery. This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response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was expressed by applying social justice structures and practices as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first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priority and in conjunction with economic efficiency and accountability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requirements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policy, rather than just merely achieving market efficiency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output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guidelines.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It is evident that the competitive tendering policy framework reflects the neoliberal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principle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efficiency-equity trade-off, and this guides the current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partnership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between government and non-government multicultural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agencies. Such policies are presenting a new manifestation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structural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institutional racism, and further disadvantages for migrants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refugees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access and equity to appropriate services for successful settlement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Australian society.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This is presented through government economic rationalist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policy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rhetoric and principles that justify individual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self interest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and justice,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inequality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competition in society. Thus, problems with providing effective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equitable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multicultural policy and service delivery arise when often means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more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‘effective’ policy ends in replacing ‘equity’ values and practices.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Notes</w:t>
      </w:r>
    </w:p>
    <w:p w:rsidR="00DA3368" w:rsidRPr="00320175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1</w:t>
      </w:r>
      <w:r w:rsidR="00320175"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Out of the seven participants interviewed, five were in management positions, one was the coordinator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of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an established multicultural network program and one was a volunteer at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community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–based organisation, where the majority of workers are volunteers. Some of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larger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and more established organisations in which the interviewees work provide a range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functions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, programmes and services. These include peak-body and network roles, advocacy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information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provision, settlement and refugee services to migrants and refugees such as aged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care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, children services, health services referral and general access and equity provision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settlement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needs. The other smaller organisations deliver programs and services to specific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areas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of the multicultural sector for temporary refugee visa holders, migrant and refugees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experiencing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mental health issues, and services to NESB women and children who experience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domestic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violence and sexual assault. One organisation was a centre that worked with all sectors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of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the community and provided a multicultural program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A3368" w:rsidRPr="00320175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2</w:t>
      </w:r>
      <w:r w:rsidR="00320175">
        <w:rPr>
          <w:rFonts w:ascii="Helvetica" w:hAnsi="Helvetica" w:cs="Helvetica"/>
          <w:color w:val="000000"/>
          <w:sz w:val="16"/>
          <w:szCs w:val="16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The sample was interviewed by the researcher in a semi-structured hour long interviews guided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by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 list of indicative questions. The questions were informed by national and state government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policies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identified and interpreted by the researcher as relevant to multicultural service delivery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Queensland</w:t>
      </w:r>
      <w:r>
        <w:rPr>
          <w:rFonts w:ascii="Helvetica" w:hAnsi="Helvetica" w:cs="Helvetica"/>
          <w:color w:val="FF0000"/>
          <w:sz w:val="20"/>
          <w:szCs w:val="20"/>
        </w:rPr>
        <w:t xml:space="preserve">. </w:t>
      </w:r>
      <w:r>
        <w:rPr>
          <w:rFonts w:ascii="Helvetica" w:hAnsi="Helvetica" w:cs="Helvetica"/>
          <w:color w:val="000000"/>
          <w:sz w:val="20"/>
          <w:szCs w:val="20"/>
        </w:rPr>
        <w:t>The indicative questions addressed three themes, namely the specific objectives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agency’s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service delivery; economic policy reform processes and changes to multicultural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delivery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. They aimed the gather the subjective meanings and interpretations of these specific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themes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and issues, as experienced by multicultural community workers within the practice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multicultural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service delivery.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13"/>
          <w:szCs w:val="13"/>
        </w:rPr>
        <w:t>3</w:t>
      </w:r>
      <w:r w:rsidR="00320175">
        <w:rPr>
          <w:rFonts w:ascii="Helvetica" w:hAnsi="Helvetica" w:cs="Helvetica"/>
          <w:color w:val="000000"/>
          <w:sz w:val="13"/>
          <w:szCs w:val="13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</w:rPr>
        <w:t>Access: All Queenslanders enjoy equitable access to services and programs;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Participation: All Queenslanders enjoy equal rights, responsibilities and opportunities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participate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in, contribute to and benefit from all aspects of life in Queensland;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Cohesion: All Queenslanders share responsibility for the continuing development of Queensland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as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a cohesive and harmonious society’ (Multicultural Affairs Queensland 2004: 1-2)</w:t>
      </w:r>
    </w:p>
    <w:p w:rsidR="00320175" w:rsidRDefault="00320175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REFERENCES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Alchian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A. 1950, “Uncertainty, Evolution and Economic Theory”,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Journal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Political Economy,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58: 211-221, cited in Rosenberg, A. 2000.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Darwinism in Philosophy, Social Science and Policy, Cambridge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University Press, Melbourne, Australia.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Australian Bureau of Statistics 2000, ‘Socio-economic disadvantage across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urban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, rural and remote areas’,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Australian Social Trends, </w:t>
      </w:r>
      <w:r>
        <w:rPr>
          <w:rFonts w:ascii="Helvetica" w:hAnsi="Helvetica" w:cs="Helvetica"/>
          <w:color w:val="000000"/>
          <w:sz w:val="24"/>
          <w:szCs w:val="24"/>
        </w:rPr>
        <w:t>July 2000,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pp.16-20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Australian Government, Productivity Commission 2005 [Online], Available: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http://www.pc.gov.au/</w:t>
      </w:r>
      <w:r>
        <w:rPr>
          <w:rFonts w:ascii="Helvetica" w:hAnsi="Helvetica" w:cs="Helvetica"/>
          <w:color w:val="000000"/>
          <w:sz w:val="24"/>
          <w:szCs w:val="24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20 April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Australian Government.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National Competition Council,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National Competition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Policy April 1995 </w:t>
      </w:r>
      <w:r>
        <w:rPr>
          <w:rFonts w:ascii="Helvetica" w:hAnsi="Helvetica" w:cs="Helvetica"/>
          <w:color w:val="000000"/>
          <w:sz w:val="24"/>
          <w:szCs w:val="24"/>
        </w:rPr>
        <w:t xml:space="preserve">[Online], Available: </w:t>
      </w:r>
      <w:r>
        <w:rPr>
          <w:rFonts w:ascii="Helvetica" w:hAnsi="Helvetica" w:cs="Helvetica"/>
          <w:color w:val="0000FF"/>
          <w:sz w:val="24"/>
          <w:szCs w:val="24"/>
        </w:rPr>
        <w:t xml:space="preserve">http://www.ncc.gov.au </w:t>
      </w:r>
      <w:r>
        <w:rPr>
          <w:rFonts w:ascii="Helvetica" w:hAnsi="Helvetica" w:cs="Helvetica"/>
          <w:color w:val="000000"/>
          <w:sz w:val="24"/>
          <w:szCs w:val="24"/>
        </w:rPr>
        <w:t>[Accessed 28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April 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Australian Government.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Department of Immigration and Multicultural Affairs,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Charter of Public Sector Reform in a Culturally Diverse Society June1998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[Online], Available at: </w:t>
      </w:r>
      <w:r>
        <w:rPr>
          <w:rFonts w:ascii="Helvetica" w:hAnsi="Helvetica" w:cs="Helvetica"/>
          <w:color w:val="0000FF"/>
          <w:sz w:val="24"/>
          <w:szCs w:val="24"/>
        </w:rPr>
        <w:t>http://www.immi.gov.au/about/charters/culturallydiverse/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index.htm</w:t>
      </w:r>
      <w:r>
        <w:rPr>
          <w:rFonts w:ascii="Helvetica" w:hAnsi="Helvetica" w:cs="Helvetica"/>
          <w:color w:val="000000"/>
          <w:sz w:val="24"/>
          <w:szCs w:val="24"/>
        </w:rPr>
        <w:t>. [Accessed 20 July 2007]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Australian Council of Social Services (ACOSS) 2004,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Submission to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Productivity Commission Review of National Competition Policy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Arrangement </w:t>
      </w:r>
      <w:r>
        <w:rPr>
          <w:rFonts w:ascii="Helvetica" w:hAnsi="Helvetica" w:cs="Helvetica"/>
          <w:color w:val="000000"/>
          <w:sz w:val="24"/>
          <w:szCs w:val="24"/>
        </w:rPr>
        <w:t>July, ACOSS Info Paper 359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http://search.informit.com.au/documentSummary;dn=9390323:12465885;n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FF"/>
          <w:sz w:val="24"/>
          <w:szCs w:val="24"/>
        </w:rPr>
        <w:t>es</w:t>
      </w:r>
      <w:proofErr w:type="spellEnd"/>
      <w:r>
        <w:rPr>
          <w:rFonts w:ascii="Helvetica" w:hAnsi="Helvetica" w:cs="Helvetica"/>
          <w:color w:val="0000FF"/>
          <w:sz w:val="24"/>
          <w:szCs w:val="24"/>
        </w:rPr>
        <w:t>=</w:t>
      </w:r>
      <w:proofErr w:type="gramEnd"/>
      <w:r>
        <w:rPr>
          <w:rFonts w:ascii="Helvetica" w:hAnsi="Helvetica" w:cs="Helvetica"/>
          <w:color w:val="0000FF"/>
          <w:sz w:val="24"/>
          <w:szCs w:val="24"/>
        </w:rPr>
        <w:t>E-libraryISBN:085871504x</w:t>
      </w:r>
      <w:r>
        <w:rPr>
          <w:rFonts w:ascii="Helvetica" w:hAnsi="Helvetica" w:cs="Helvetica"/>
          <w:color w:val="000000"/>
          <w:sz w:val="24"/>
          <w:szCs w:val="24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16 March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Australian Council of Social Services (ACOSS) 2005,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National Competition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Policy – ACOSS Submission to the Productivity Commission </w:t>
      </w:r>
      <w:r>
        <w:rPr>
          <w:rFonts w:ascii="Helvetica" w:hAnsi="Helvetica" w:cs="Helvetica"/>
          <w:color w:val="000000"/>
          <w:sz w:val="24"/>
          <w:szCs w:val="24"/>
        </w:rPr>
        <w:t>July [Online],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Available: </w:t>
      </w:r>
      <w:r>
        <w:rPr>
          <w:rFonts w:ascii="Helvetica" w:hAnsi="Helvetica" w:cs="Helvetica"/>
          <w:color w:val="0000FF"/>
          <w:sz w:val="24"/>
          <w:szCs w:val="24"/>
        </w:rPr>
        <w:t>http://www.acoss.org.au/Publications</w:t>
      </w:r>
      <w:r>
        <w:rPr>
          <w:rFonts w:ascii="Helvetica" w:hAnsi="Helvetica" w:cs="Helvetica"/>
          <w:color w:val="000000"/>
          <w:sz w:val="24"/>
          <w:szCs w:val="24"/>
        </w:rPr>
        <w:t xml:space="preserve">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20 April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Australian Council of Social Services (ACOSS),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Just Policy, sound research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joint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action, </w:t>
      </w:r>
      <w:r>
        <w:rPr>
          <w:rFonts w:ascii="Helvetica" w:hAnsi="Helvetica" w:cs="Helvetica"/>
          <w:color w:val="000000"/>
          <w:sz w:val="24"/>
          <w:szCs w:val="24"/>
        </w:rPr>
        <w:t>Selected Papers from the 2000 ACOSS Congress, ACOSS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Paper 111, January 2001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 xml:space="preserve">http://www.acoss.org.au/Publications.aspx?displayID=1&amp;subjectID=5 </w:t>
      </w:r>
      <w:r>
        <w:rPr>
          <w:rFonts w:ascii="Helvetica" w:hAnsi="Helvetica" w:cs="Helvetica"/>
          <w:color w:val="000000"/>
          <w:sz w:val="24"/>
          <w:szCs w:val="24"/>
        </w:rPr>
        <w:t>[Accessed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12 June 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Australian Council of Social Services (ACOSS),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Communities and their ability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tackle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disadvantage </w:t>
      </w:r>
      <w:r>
        <w:rPr>
          <w:rFonts w:ascii="Helvetica" w:hAnsi="Helvetica" w:cs="Helvetica"/>
          <w:color w:val="000000"/>
          <w:sz w:val="24"/>
          <w:szCs w:val="24"/>
        </w:rPr>
        <w:t>December 2003, ACOSS Paper 130 [Online],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http://www.acoss.org.au/Publications.aspx?displayID=1&amp;subjectID=5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12 June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Australian Council of Social Services (ACOSS),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Living on the Edge-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Sector Survey 2003</w:t>
      </w:r>
      <w:r>
        <w:rPr>
          <w:rFonts w:ascii="Helvetica" w:hAnsi="Helvetica" w:cs="Helvetica"/>
          <w:color w:val="000000"/>
          <w:sz w:val="24"/>
          <w:szCs w:val="24"/>
        </w:rPr>
        <w:t>, ACOSS Paper 132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http://www.acoss.org.au/Publications.aspx?displayID=1&amp;subjectID=27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12 June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Babacan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H. 2003, ‘Cultural diversity: striving for social inclusion’, Managing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Diversity Conference, Darebin Arts and Entertainment Centre, Melbourne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Australia, 1-3 October 2003, pp. 1-12,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 xml:space="preserve">http://ManagingDiversityConference.Publisher-Site.com/ </w:t>
      </w:r>
      <w:r>
        <w:rPr>
          <w:rFonts w:ascii="Helvetica" w:hAnsi="Helvetica" w:cs="Helvetica"/>
          <w:color w:val="000000"/>
          <w:sz w:val="24"/>
          <w:szCs w:val="24"/>
        </w:rPr>
        <w:t>[Accessed 12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July 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Bell, S. 1997, ‘Globalisation, Neo-liberalism, and the transformation of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Australian state’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Australian Journal of Political Science,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32, no 3,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November, pp. 345-367.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Bell, S. 1997. </w:t>
      </w:r>
      <w:proofErr w:type="spellStart"/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Ungoverning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Economy.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Political Economy of Australian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Economic Policy</w:t>
      </w:r>
      <w:r>
        <w:rPr>
          <w:rFonts w:ascii="Helvetica" w:hAnsi="Helvetica" w:cs="Helvetica"/>
          <w:color w:val="000000"/>
          <w:sz w:val="24"/>
          <w:szCs w:val="24"/>
        </w:rPr>
        <w:t>, Oxford University Press, Melbourne, Australia.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Black, S. 2006, Community Development in Queensland.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 consultation project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into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community development outputs Report 1, Queensland Council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Social Services, May 2006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 xml:space="preserve">http://www.qcoss.org.au/Article.aspx?type=paper&amp;subid=54 </w:t>
      </w:r>
      <w:r>
        <w:rPr>
          <w:rFonts w:ascii="Helvetica" w:hAnsi="Helvetica" w:cs="Helvetica"/>
          <w:color w:val="000000"/>
          <w:sz w:val="24"/>
          <w:szCs w:val="24"/>
        </w:rPr>
        <w:t>[Accessed 20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September 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Butcher, J. November 2006, ‘Government, the third sector and the rise of social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capital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’ Centre for Research in Public Sector Management, Papers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Reports, pp. 19-22, University of Canberra.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http://wwwblis.canberra.edu.au/crpsm/activities/documens/paperforThirdS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</w:rPr>
        <w:t xml:space="preserve">ectorReview.doc </w:t>
      </w:r>
      <w:r>
        <w:rPr>
          <w:rFonts w:ascii="Helvetica" w:hAnsi="Helvetica" w:cs="Helvetica"/>
          <w:color w:val="000000"/>
          <w:sz w:val="24"/>
          <w:szCs w:val="24"/>
        </w:rPr>
        <w:t>[Accessed 7 June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Bryman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A. 2004,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Social Research Methods</w:t>
      </w:r>
      <w:r>
        <w:rPr>
          <w:rFonts w:ascii="Helvetica" w:hAnsi="Helvetica" w:cs="Helvetica"/>
          <w:color w:val="000000"/>
          <w:sz w:val="24"/>
          <w:szCs w:val="24"/>
        </w:rPr>
        <w:t>, 2</w:t>
      </w:r>
      <w:r>
        <w:rPr>
          <w:rFonts w:ascii="Helvetica" w:hAnsi="Helvetica" w:cs="Helvetica"/>
          <w:color w:val="000000"/>
          <w:sz w:val="16"/>
          <w:szCs w:val="16"/>
        </w:rPr>
        <w:t xml:space="preserve">nd </w:t>
      </w:r>
      <w:r>
        <w:rPr>
          <w:rFonts w:ascii="Helvetica" w:hAnsi="Helvetica" w:cs="Helvetica"/>
          <w:color w:val="000000"/>
          <w:sz w:val="24"/>
          <w:szCs w:val="24"/>
        </w:rPr>
        <w:t>edition, Oxford University Press,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Oxford, United Kingdom.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Campbell, J.L. &amp; Pedersen, O.K. 2001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), ‘Introduction’,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 Rise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Neoliberalism and Institutional Analysis, </w:t>
      </w:r>
      <w:r>
        <w:rPr>
          <w:rFonts w:ascii="Helvetica" w:hAnsi="Helvetica" w:cs="Helvetica"/>
          <w:color w:val="000000"/>
          <w:sz w:val="24"/>
          <w:szCs w:val="24"/>
        </w:rPr>
        <w:t>Princeton University Press, New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Jersey, USA.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Cook, I. 1999,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Liberalism in Australia</w:t>
      </w:r>
      <w:r>
        <w:rPr>
          <w:rFonts w:ascii="Helvetica" w:hAnsi="Helvetica" w:cs="Helvetica"/>
          <w:color w:val="000000"/>
          <w:sz w:val="24"/>
          <w:szCs w:val="24"/>
        </w:rPr>
        <w:t>, Oxford University Press, South Melbourne,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Cox, E. 1993, Chapter 19 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Economics of Mutual Support: A Feminist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Approach’,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Beyond the Market. Alternatives to Economic Rationalism,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Rees, S.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Rodley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G. &amp; Stilwell, F.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Pluto Press, Leichhardt,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Cox, J. 1992, 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Changing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minds, changing attitudes: Michael Pusey’s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Rationalism in Canberra: A Nation-Building State Changes Its Mind’</w:t>
      </w:r>
      <w:r>
        <w:rPr>
          <w:rFonts w:ascii="Helvetica" w:hAnsi="Helvetica" w:cs="Helvetica"/>
          <w:color w:val="000000"/>
          <w:sz w:val="24"/>
          <w:szCs w:val="24"/>
        </w:rPr>
        <w:t>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Policy, </w:t>
      </w:r>
      <w:r>
        <w:rPr>
          <w:rFonts w:ascii="Helvetica" w:hAnsi="Helvetica" w:cs="Helvetica"/>
          <w:color w:val="000000"/>
          <w:sz w:val="24"/>
          <w:szCs w:val="24"/>
        </w:rPr>
        <w:t>8 (1).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Crimeen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K. &amp; Wilson, L. 1997, ‘Economic Rationalism or social justice: 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challenge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for social workers’,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Australian Social Work Journal,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50, no 4,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pp. 47-52.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Dow, G. 1994, ‘Comparative Approaches To Social Policy: From Liberalism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Social Democratic Corporatism’,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Bridging the Divide.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Queensland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Economics and Social Policy</w:t>
      </w:r>
      <w:r>
        <w:rPr>
          <w:rFonts w:ascii="Helvetica" w:hAnsi="Helvetica" w:cs="Helvetica"/>
          <w:color w:val="000000"/>
          <w:sz w:val="24"/>
          <w:szCs w:val="24"/>
        </w:rPr>
        <w:t>, Ryan, N. &amp; Walsh P.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Queensland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Council of Social Services, Kelvin Grove, Australia.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Dow, G. 1999, ‘Economic Rationalism versus the Community: Reflections 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Social Democracy and State Capacity’,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Australian Journal of Social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Services,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34, no 3, August 1999, pp.209-231.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Francis, S. 2007, ‘Homeless twice: homelessness among young refugees’,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Parity,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20, no 1, pp. 49-50.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Frank, F. &amp; Smith A. 2006,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Handbook for Building Community Capacity.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 Development and Partnerships</w:t>
      </w:r>
      <w:r>
        <w:rPr>
          <w:rFonts w:ascii="Helvetica" w:hAnsi="Helvetica" w:cs="Helvetica"/>
          <w:color w:val="000000"/>
          <w:sz w:val="24"/>
          <w:szCs w:val="24"/>
        </w:rPr>
        <w:t>, Curtin University Publishers,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Bentley, Western Australia.HN49C6F73 2006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George, S. 1999, ‘A Short History of Neoliberalism’,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Conference on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Sovereignty in a Globalising World, </w:t>
      </w:r>
      <w:r>
        <w:rPr>
          <w:rFonts w:ascii="Helvetica" w:hAnsi="Helvetica" w:cs="Helvetica"/>
          <w:color w:val="000000"/>
          <w:sz w:val="24"/>
          <w:szCs w:val="24"/>
        </w:rPr>
        <w:t>March 24-26, 1999, pp.1-9, [Online],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Available at: </w:t>
      </w:r>
      <w:r>
        <w:rPr>
          <w:rFonts w:ascii="Helvetica" w:hAnsi="Helvetica" w:cs="Helvetica"/>
          <w:color w:val="0000FF"/>
          <w:sz w:val="24"/>
          <w:szCs w:val="24"/>
        </w:rPr>
        <w:t>http://www.globalpolicy.org/globaliz/econ/histneol.htm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12 May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Gopalkrishnan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N. 2001, ‘What about the Global Poor.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Globalisation from Above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Below’,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Social Alternatives,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20, no 2, May 2001,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pp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40-46.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Gopalkrishnan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N.,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Babacan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H.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Khakbaz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M. 2004, ‘Sustaining the regions: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issues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of international migration, settlement and ethnic diversity’,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Australian Population Association, Population and Society: issues,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research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, policy, 12</w:t>
      </w:r>
      <w:r>
        <w:rPr>
          <w:rFonts w:ascii="Helvetica" w:hAnsi="Helvetica" w:cs="Helvetica"/>
          <w:color w:val="000000"/>
          <w:sz w:val="16"/>
          <w:szCs w:val="16"/>
        </w:rPr>
        <w:t xml:space="preserve">th </w:t>
      </w:r>
      <w:r>
        <w:rPr>
          <w:rFonts w:ascii="Helvetica" w:hAnsi="Helvetica" w:cs="Helvetica"/>
          <w:color w:val="000000"/>
          <w:sz w:val="24"/>
          <w:szCs w:val="24"/>
        </w:rPr>
        <w:t>Biennial Conference.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http://acsr.anu.edu.au/APA2004/papers/4C_Khakbaz.pdf</w:t>
      </w:r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4 June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Harris, P. 2003, ‘The Neoliberal Era in Politics and Social Policy’.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Neoliberalism and the Australian Welfare State</w:t>
      </w:r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Aspalter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C.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Casa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Verde Publishing, Taichung City, Taiwan.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Harvey, D. 2005,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Brief History of Neoliberalism</w:t>
      </w:r>
      <w:r>
        <w:rPr>
          <w:rFonts w:ascii="Helvetica" w:hAnsi="Helvetica" w:cs="Helvetica"/>
          <w:color w:val="000000"/>
          <w:sz w:val="24"/>
          <w:szCs w:val="24"/>
        </w:rPr>
        <w:t>, Oxford University Press,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Oxford, United Kingdom.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Hay, C. 2001,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‘ 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“Crisis” of Keynesianism and the Rise of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Neoliberalim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Britian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: A Ideational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Institutionalist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Approach’, in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Rise of Neoliberalism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and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Institutional Analysis, </w:t>
      </w:r>
      <w:r>
        <w:rPr>
          <w:rFonts w:ascii="Helvetica" w:hAnsi="Helvetica" w:cs="Helvetica"/>
          <w:color w:val="000000"/>
          <w:sz w:val="24"/>
          <w:szCs w:val="24"/>
        </w:rPr>
        <w:t>Campbell, J.L. &amp; Pedersen, O.K.(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),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Princeton University Press, New Jersey, USA.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Hewson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J. 1997, ‘The case for Rationalism’,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Company Director</w:t>
      </w:r>
      <w:r>
        <w:rPr>
          <w:rFonts w:ascii="Helvetica" w:hAnsi="Helvetica" w:cs="Helvetica"/>
          <w:color w:val="000000"/>
          <w:sz w:val="24"/>
          <w:szCs w:val="24"/>
        </w:rPr>
        <w:t>, 13 (6), pp. 15-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Hoatson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L., Dixon, J.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Sloman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D. 1996, ‘Community development, citizenship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and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contract state’,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Community Development Journal,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31,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Issu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April 1996, pp126-136.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Ife, J. 2002,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 Development. Community-based Alternatives in an age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Globalisation</w:t>
      </w:r>
      <w:r>
        <w:rPr>
          <w:rFonts w:ascii="Helvetica" w:hAnsi="Helvetica" w:cs="Helvetica"/>
          <w:color w:val="000000"/>
          <w:sz w:val="24"/>
          <w:szCs w:val="24"/>
        </w:rPr>
        <w:t>.2</w:t>
      </w:r>
      <w:r>
        <w:rPr>
          <w:rFonts w:ascii="Helvetica" w:hAnsi="Helvetica" w:cs="Helvetica"/>
          <w:color w:val="000000"/>
          <w:sz w:val="16"/>
          <w:szCs w:val="16"/>
        </w:rPr>
        <w:t xml:space="preserve">nd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edt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Longman Publications, Frenchs Forest, Sydney,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Jayasuriya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L. 1997,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Immigration and Multiculturalism in Australia</w:t>
      </w:r>
      <w:r>
        <w:rPr>
          <w:rFonts w:ascii="Helvetica" w:hAnsi="Helvetica" w:cs="Helvetica"/>
          <w:color w:val="000000"/>
          <w:sz w:val="24"/>
          <w:szCs w:val="24"/>
        </w:rPr>
        <w:t>, University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Western Australia Publications, Western Australia,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Jones, E. 1993, Chapter 18 ‘Economic Language, Propaganda and Dissent’,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Beyond the Market: Alternatives to Economic Rationalism</w:t>
      </w:r>
      <w:r>
        <w:rPr>
          <w:rFonts w:ascii="Helvetica" w:hAnsi="Helvetica" w:cs="Helvetica"/>
          <w:color w:val="000000"/>
          <w:sz w:val="24"/>
          <w:szCs w:val="24"/>
        </w:rPr>
        <w:t>, Rees, S.,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Rodley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G. &amp; Stilwell, F.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Pluto Press, Leichhardt,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Jupp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J. 1992, ‘Migrant welfare: caught between social democracy and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rationalism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Migration Action,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14, no 2, August 1992, pp. 3-8.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Kasper, W. 1999, ‘Structural change, growth and ‘social justice’- an essay,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Productivity Commission.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Structural Adjustment – Exploring the Policy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Issues, </w:t>
      </w:r>
      <w:r>
        <w:rPr>
          <w:rFonts w:ascii="Helvetica" w:hAnsi="Helvetica" w:cs="Helvetica"/>
          <w:color w:val="000000"/>
          <w:sz w:val="24"/>
          <w:szCs w:val="24"/>
        </w:rPr>
        <w:t xml:space="preserve">Workshop Proceedings,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AusInfo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Canberra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http://www.pc.gov.au/research/confproc/structuralchange/index.html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19 March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Kasper, W. 2000,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Building Prosperity. Australia’s Future as a Global Player</w:t>
      </w:r>
      <w:r>
        <w:rPr>
          <w:rFonts w:ascii="Helvetica" w:hAnsi="Helvetica" w:cs="Helvetica"/>
          <w:color w:val="000000"/>
          <w:sz w:val="24"/>
          <w:szCs w:val="24"/>
        </w:rPr>
        <w:t>,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Centre for Independent Studies, St Leonards, Sydney,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Kelsey, J. 1995,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Economic Fundamentalism</w:t>
      </w:r>
      <w:r>
        <w:rPr>
          <w:rFonts w:ascii="Helvetica" w:hAnsi="Helvetica" w:cs="Helvetica"/>
          <w:color w:val="000000"/>
          <w:sz w:val="24"/>
          <w:szCs w:val="24"/>
        </w:rPr>
        <w:t>, Pluto Press, London, United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Kingdom.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Lupish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I. 1993, ‘Access and equity in a regional context’,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24"/>
          <w:szCs w:val="24"/>
        </w:rPr>
      </w:pPr>
      <w:proofErr w:type="gramStart"/>
      <w:r>
        <w:rPr>
          <w:rFonts w:ascii="Helvetica" w:hAnsi="Helvetica" w:cs="Helvetica"/>
          <w:color w:val="444444"/>
          <w:sz w:val="24"/>
          <w:szCs w:val="24"/>
        </w:rPr>
        <w:t>Federation of Ethnic Communities' Councils of Australia.</w:t>
      </w:r>
      <w:proofErr w:type="gramEnd"/>
      <w:r>
        <w:rPr>
          <w:rFonts w:ascii="Helvetica" w:hAnsi="Helvetica" w:cs="Helvetica"/>
          <w:color w:val="444444"/>
          <w:sz w:val="24"/>
          <w:szCs w:val="24"/>
        </w:rPr>
        <w:t xml:space="preserve"> Australian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44444"/>
          <w:sz w:val="24"/>
          <w:szCs w:val="24"/>
        </w:rPr>
      </w:pPr>
      <w:proofErr w:type="gramStart"/>
      <w:r>
        <w:rPr>
          <w:rFonts w:ascii="Helvetica" w:hAnsi="Helvetica" w:cs="Helvetica"/>
          <w:color w:val="444444"/>
          <w:sz w:val="24"/>
          <w:szCs w:val="24"/>
        </w:rPr>
        <w:t>families</w:t>
      </w:r>
      <w:proofErr w:type="gramEnd"/>
      <w:r>
        <w:rPr>
          <w:rFonts w:ascii="Helvetica" w:hAnsi="Helvetica" w:cs="Helvetica"/>
          <w:color w:val="444444"/>
          <w:sz w:val="24"/>
          <w:szCs w:val="24"/>
        </w:rPr>
        <w:t xml:space="preserve"> in the nineties: FECCA Conference Report, 1993, p81-83.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Marginson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S. 1988, ‘The Economically Rational Individual’,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Arena Journal</w:t>
      </w:r>
      <w:r>
        <w:rPr>
          <w:rFonts w:ascii="Helvetica" w:hAnsi="Helvetica" w:cs="Helvetica"/>
          <w:color w:val="000000"/>
          <w:sz w:val="24"/>
          <w:szCs w:val="24"/>
        </w:rPr>
        <w:t>, no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84, pp. 105-114.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McGuire, L. 1997,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Chapter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8 ‘Service Delivery Contracts: Quality for Customers,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Clients and Citizens’,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The New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Contractualism</w:t>
      </w:r>
      <w:proofErr w:type="spellEnd"/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?,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Davis, G., Sullivan, B.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Yeatman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A.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Macmillan Education Australia, South Melbourne,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Mendes, P. 1997, ‘Economic Rationalism versus Social Justice: The relationship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>between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Federal Liberal party and the Australian Council of Social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Services 1983-2000’,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Journal of Australian Political Economy</w:t>
      </w:r>
      <w:r>
        <w:rPr>
          <w:rFonts w:ascii="Helvetica" w:hAnsi="Helvetica" w:cs="Helvetica"/>
          <w:color w:val="000000"/>
          <w:sz w:val="24"/>
          <w:szCs w:val="24"/>
        </w:rPr>
        <w:t>, no, 46,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pp.103-126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Mendes, P. 2003,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Australia’s Welfare Wars.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The Players, the Politics and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Ideologies, </w:t>
      </w:r>
      <w:r>
        <w:rPr>
          <w:rFonts w:ascii="Helvetica" w:hAnsi="Helvetica" w:cs="Helvetica"/>
          <w:color w:val="000000"/>
          <w:sz w:val="24"/>
          <w:szCs w:val="24"/>
        </w:rPr>
        <w:t>University of New South Wales Press, Sydney, Australia.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Mendes, P. 2003, ‘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discompassion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industry: the campaign against welfare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bodies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’, Overland,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170,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Autum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2003, pp. 102-107.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Missingham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B.,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Dibden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J.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Cocklin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C. 2006, ‘A multicultural country side?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Ethnic minorities in rural Australia’,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Rural Society, </w:t>
      </w:r>
      <w:r>
        <w:rPr>
          <w:rFonts w:ascii="Helvetica" w:hAnsi="Helvetica" w:cs="Helvetica"/>
          <w:color w:val="000000"/>
          <w:sz w:val="24"/>
          <w:szCs w:val="24"/>
        </w:rPr>
        <w:t>vol. 16, no. 2, pp. 131-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149.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Multicultural Affairs Queensland 2004, Queensland Government, Department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Premier and Cabinet,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Queensland Multicultural Policy – making a world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difference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2004 </w:t>
      </w:r>
      <w:r>
        <w:rPr>
          <w:rFonts w:ascii="Helvetica" w:hAnsi="Helvetica" w:cs="Helvetica"/>
          <w:color w:val="000000"/>
          <w:sz w:val="24"/>
          <w:szCs w:val="24"/>
        </w:rPr>
        <w:t xml:space="preserve">[Online], Available: </w:t>
      </w:r>
      <w:r>
        <w:rPr>
          <w:rFonts w:ascii="Helvetica" w:hAnsi="Helvetica" w:cs="Helvetica"/>
          <w:color w:val="0000FF"/>
          <w:sz w:val="24"/>
          <w:szCs w:val="24"/>
        </w:rPr>
        <w:t>http://www.premiers.qld.gov.au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12 May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Multicultural Affairs Queensland 2005, Queensland Government Department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Premier and Cabinet,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Report on the implementation of the Multicultural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Queensland Policy 2003-2004</w:t>
      </w:r>
      <w:r>
        <w:rPr>
          <w:rFonts w:ascii="Helvetica" w:hAnsi="Helvetica" w:cs="Helvetica"/>
          <w:color w:val="000000"/>
          <w:sz w:val="24"/>
          <w:szCs w:val="24"/>
        </w:rPr>
        <w:t>, Published by Queensland Government,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April, Brisbane, Australia.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Nevile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J. W. 1994, ‘Economic Rationalism: On throwing out the bathwater, but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saving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the baby’,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Australian Quarterly</w:t>
      </w:r>
      <w:r>
        <w:rPr>
          <w:rFonts w:ascii="Helvetica" w:hAnsi="Helvetica" w:cs="Helvetica"/>
          <w:color w:val="000000"/>
          <w:sz w:val="24"/>
          <w:szCs w:val="24"/>
        </w:rPr>
        <w:t>, 66 (1).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Nozick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R. 1974, Chapter 7 ‘Distributive Justice’,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Anarchy, State, and Utopia,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Basic Books Publishers, United States of America.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Palmer, V. 2001, ‘Shifting Focus: Putting the 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Commun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[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all] back into Community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Development’,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Thrid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Sector Review,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7, no. 1, pp. 75-87.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Productivity Commission 2001,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Structural Adjustments – Key Policy Issues,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Commission Research Paper,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AusInfo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Canberra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 xml:space="preserve">http://www.pc.gov.au/research/commres/sakpi/index.html </w:t>
      </w:r>
      <w:r>
        <w:rPr>
          <w:rFonts w:ascii="Helvetica" w:hAnsi="Helvetica" w:cs="Helvetica"/>
          <w:color w:val="000000"/>
          <w:sz w:val="24"/>
          <w:szCs w:val="24"/>
        </w:rPr>
        <w:t>[Accessed 19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March 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Productivity Commission 1998,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Aspects of Structural Change in Australia,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Commission Research Paper,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AusInfo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Canberra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 xml:space="preserve">http://www.pc.gov.au/research/commres/strctchg/index.html </w:t>
      </w:r>
      <w:r>
        <w:rPr>
          <w:rFonts w:ascii="Helvetica" w:hAnsi="Helvetica" w:cs="Helvetica"/>
          <w:color w:val="000000"/>
          <w:sz w:val="24"/>
          <w:szCs w:val="24"/>
        </w:rPr>
        <w:t>[Accessed 19 March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Pusey, M. 1991,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Economic Rationalism in Canberra: a nation-building state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changes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its mind, </w:t>
      </w:r>
      <w:r>
        <w:rPr>
          <w:rFonts w:ascii="Helvetica" w:hAnsi="Helvetica" w:cs="Helvetica"/>
          <w:color w:val="000000"/>
          <w:sz w:val="24"/>
          <w:szCs w:val="24"/>
        </w:rPr>
        <w:t>Cambridge University Press, Melbourne,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Pusey, M. 2003,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Experience of Middle Australia. The dark side of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Reform.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Cambridge University Press, Melbourne, Australia.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Queensland Government 1994,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Commercialisation of Government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Functions in Queensland – A Policy Framework </w:t>
      </w:r>
      <w:r>
        <w:rPr>
          <w:rFonts w:ascii="Helvetica" w:hAnsi="Helvetica" w:cs="Helvetica"/>
          <w:color w:val="000000"/>
          <w:sz w:val="24"/>
          <w:szCs w:val="24"/>
        </w:rPr>
        <w:t>October [Online],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Available at: </w:t>
      </w:r>
      <w:r>
        <w:rPr>
          <w:rFonts w:ascii="Helvetica" w:hAnsi="Helvetica" w:cs="Helvetica"/>
          <w:color w:val="0000FF"/>
          <w:sz w:val="24"/>
          <w:szCs w:val="24"/>
        </w:rPr>
        <w:t xml:space="preserve">http://www.treasury.qld.gov.au </w:t>
      </w:r>
      <w:r>
        <w:rPr>
          <w:rFonts w:ascii="Helvetica" w:hAnsi="Helvetica" w:cs="Helvetica"/>
          <w:color w:val="000000"/>
          <w:sz w:val="24"/>
          <w:szCs w:val="24"/>
        </w:rPr>
        <w:t>[Accessed 12 May 2006].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Queensland Government 1996,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Competitive Neutrality and Government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Business Activities 1996 – A Policy Framework </w:t>
      </w:r>
      <w:r>
        <w:rPr>
          <w:rFonts w:ascii="Helvetica" w:hAnsi="Helvetica" w:cs="Helvetica"/>
          <w:color w:val="000000"/>
          <w:sz w:val="24"/>
          <w:szCs w:val="24"/>
        </w:rPr>
        <w:t>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</w:rPr>
        <w:t xml:space="preserve">http://www.treasury.qld.gov.au </w:t>
      </w:r>
      <w:r>
        <w:rPr>
          <w:rFonts w:ascii="Helvetica" w:hAnsi="Helvetica" w:cs="Helvetica"/>
          <w:color w:val="000000"/>
          <w:sz w:val="24"/>
          <w:szCs w:val="24"/>
        </w:rPr>
        <w:t>[Accessed 12 May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Queensland Government 1999, Department of Treasury,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Community Service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Obligations.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 Policy Framework, </w:t>
      </w:r>
      <w:r>
        <w:rPr>
          <w:rFonts w:ascii="Helvetica" w:hAnsi="Helvetica" w:cs="Helvetica"/>
          <w:color w:val="000000"/>
          <w:sz w:val="24"/>
          <w:szCs w:val="24"/>
        </w:rPr>
        <w:t>March [Online], Available at: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FF"/>
          <w:sz w:val="24"/>
          <w:szCs w:val="24"/>
        </w:rPr>
        <w:t>http://www.treasury.qld.gov.au/office/knowledge/docs/communityservice/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FF"/>
          <w:sz w:val="24"/>
          <w:szCs w:val="24"/>
        </w:rPr>
        <w:t xml:space="preserve">index.shtml </w:t>
      </w:r>
      <w:r>
        <w:rPr>
          <w:rFonts w:ascii="Helvetica" w:hAnsi="Helvetica" w:cs="Helvetica"/>
          <w:color w:val="000000"/>
          <w:sz w:val="24"/>
          <w:szCs w:val="24"/>
        </w:rPr>
        <w:t>[Accessed 9 May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Quiggin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J. 1996, ‘Competitive Tendering and Contracting in the Australian Public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Sector’,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Australian Journal of Public Administration</w:t>
      </w:r>
      <w:r>
        <w:rPr>
          <w:rFonts w:ascii="Helvetica" w:hAnsi="Helvetica" w:cs="Helvetica"/>
          <w:color w:val="000000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55, no 5,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September 1996, pp. 49-57.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Rapley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, J. 2004,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Globalization and Inequality.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Neoliberalism’s Downward Spiral</w:t>
      </w:r>
      <w:r>
        <w:rPr>
          <w:rFonts w:ascii="Helvetica" w:hAnsi="Helvetica" w:cs="Helvetica"/>
          <w:color w:val="000000"/>
          <w:sz w:val="24"/>
          <w:szCs w:val="24"/>
        </w:rPr>
        <w:t>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Lynne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Rienner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Publishers, Boulder, USA.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Rawsthorne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M. 2005, ‘Community development activities in the context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contracting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Australian Journal of Social Issues,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40, no 2, Winter 2005,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pp. 227-240.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Rawsthrone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M. &amp; Christian, F. 2004, ‘Community/Government Sector Compacts: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Real Engagement?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’,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Western Sydney Community Forum, Granville, New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South Wales, Australia, pp.1-20.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Rees, S. 1993, Chapter 21 ‘Practices and Policies for Social Justice’,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Beyond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Market: Alternatives to Economic Rationalism</w:t>
      </w:r>
      <w:r>
        <w:rPr>
          <w:rFonts w:ascii="Helvetica" w:hAnsi="Helvetica" w:cs="Helvetica"/>
          <w:color w:val="000000"/>
          <w:sz w:val="24"/>
          <w:szCs w:val="24"/>
        </w:rPr>
        <w:t xml:space="preserve">, Rees, S.,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Rodley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G. &amp;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Stilwell, F.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Pluto Press, Leichhardt,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Rosenman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L. 2000, ‘Turning Threats into Challenges: A Positive Perspective on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Future’,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Contemporary Perspectives on Social Work and the Human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Services</w:t>
      </w:r>
      <w:r>
        <w:rPr>
          <w:rFonts w:ascii="Helvetica" w:hAnsi="Helvetica" w:cs="Helvetica"/>
          <w:color w:val="000000"/>
          <w:sz w:val="24"/>
          <w:szCs w:val="24"/>
        </w:rPr>
        <w:t>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Challenges and Change</w:t>
      </w:r>
      <w:r>
        <w:rPr>
          <w:rFonts w:ascii="Helvetica" w:hAnsi="Helvetica" w:cs="Helvetica"/>
          <w:color w:val="000000"/>
          <w:sz w:val="24"/>
          <w:szCs w:val="24"/>
        </w:rPr>
        <w:t>, O’Conner, I., Smyth, P. &amp; Warburton,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Longman Publications, Surry Hills,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Smith, A. 1986,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Adam Smith. The Wealth of Nations Books 1-111, </w:t>
      </w:r>
      <w:r>
        <w:rPr>
          <w:rFonts w:ascii="Helvetica" w:hAnsi="Helvetica" w:cs="Helvetica"/>
          <w:color w:val="000000"/>
          <w:sz w:val="24"/>
          <w:szCs w:val="24"/>
        </w:rPr>
        <w:t>‘Introduction’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Skinner, A. S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.(</w:t>
      </w:r>
      <w:proofErr w:type="spellStart"/>
      <w:proofErr w:type="gramEnd"/>
      <w:r>
        <w:rPr>
          <w:rFonts w:ascii="Helvetica" w:hAnsi="Helvetica" w:cs="Helvetica"/>
          <w:color w:val="000000"/>
          <w:sz w:val="24"/>
          <w:szCs w:val="24"/>
        </w:rPr>
        <w:t>ed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), Penguin Books, London, United Kingdom.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Stafford, C. &amp; Furze, B. 1997,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Society and Change.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 Sociological Introduction to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Contemporary Australia, </w:t>
      </w:r>
      <w:r>
        <w:rPr>
          <w:rFonts w:ascii="Helvetica" w:hAnsi="Helvetica" w:cs="Helvetica"/>
          <w:color w:val="000000"/>
          <w:sz w:val="24"/>
          <w:szCs w:val="24"/>
        </w:rPr>
        <w:t>2</w:t>
      </w:r>
      <w:r>
        <w:rPr>
          <w:rFonts w:ascii="Helvetica" w:hAnsi="Helvetica" w:cs="Helvetica"/>
          <w:color w:val="000000"/>
          <w:sz w:val="16"/>
          <w:szCs w:val="16"/>
        </w:rPr>
        <w:t xml:space="preserve">nd </w:t>
      </w:r>
      <w:r>
        <w:rPr>
          <w:rFonts w:ascii="Helvetica" w:hAnsi="Helvetica" w:cs="Helvetica"/>
          <w:color w:val="000000"/>
          <w:sz w:val="24"/>
          <w:szCs w:val="24"/>
        </w:rPr>
        <w:t xml:space="preserve">edition,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Macmillian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Education Publications,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South Melbourne,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Stilwell, F. 1995, Chapter 20 ‘Reworking Australia’, in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Human Costs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Mangerialism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: Advocating the Recovery of Humanity</w:t>
      </w:r>
      <w:r>
        <w:rPr>
          <w:rFonts w:ascii="Helvetica" w:hAnsi="Helvetica" w:cs="Helvetica"/>
          <w:color w:val="000000"/>
          <w:sz w:val="24"/>
          <w:szCs w:val="24"/>
        </w:rPr>
        <w:t xml:space="preserve">, Rees, S.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Rodley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>), Pluto Press, Leichhardt,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 xml:space="preserve">Tomlinson, A. &amp;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Sugden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J. 2002.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‘ Theory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and method for a critical sociology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sport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’, in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Power Games. A critical sociology of sport, </w:t>
      </w:r>
      <w:r>
        <w:rPr>
          <w:rFonts w:ascii="Helvetica" w:hAnsi="Helvetica" w:cs="Helvetica"/>
          <w:color w:val="000000"/>
          <w:sz w:val="24"/>
          <w:szCs w:val="24"/>
        </w:rPr>
        <w:t xml:space="preserve">Tomlinson,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A.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&amp;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Sugden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J.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),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Routledge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Publications, London, United Kingdom.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Valentine, B. 1999, ‘National competition policy: legitimating economic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rationalism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Australian Social Work,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52, no 1, March 1999, pp. 26-31.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Vasta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E. &amp; Castles, S. (</w:t>
      </w: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eds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).1996,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The teeth are smiling: the persistence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racism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in multicultural Australia</w:t>
      </w:r>
      <w:r>
        <w:rPr>
          <w:rFonts w:ascii="Helvetica" w:hAnsi="Helvetica" w:cs="Helvetica"/>
          <w:color w:val="000000"/>
          <w:sz w:val="24"/>
          <w:szCs w:val="24"/>
        </w:rPr>
        <w:t xml:space="preserve">, Allen and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Unwin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St Leonards,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Wadsworth, Y. 2005 ‘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Gouldner’s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child’?: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Some reflections on sociology and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participatory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action research’,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Journal of Sociology</w:t>
      </w:r>
      <w:r>
        <w:rPr>
          <w:rFonts w:ascii="Helvetica" w:hAnsi="Helvetica" w:cs="Helvetica"/>
          <w:color w:val="000000"/>
          <w:sz w:val="24"/>
          <w:szCs w:val="24"/>
        </w:rPr>
        <w:t xml:space="preserve">, vol. 41,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iss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, 3, pp. 267-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284.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Waxman, P. 1998, ‘Service provision and the needs of newly arrived refugees in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Sydney, Australia: a description analysis’,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International Migration Review,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32, no 3, pp. 761-777.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Webb, E. 1996, ‘Competition policy and community services: the other side of the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national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competition policy debate’,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Community Services issue Paper </w:t>
      </w:r>
      <w:r>
        <w:rPr>
          <w:rFonts w:ascii="Helvetica" w:hAnsi="Helvetica" w:cs="Helvetica"/>
          <w:color w:val="000000"/>
          <w:sz w:val="24"/>
          <w:szCs w:val="24"/>
        </w:rPr>
        <w:t>no.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2, pp. 1-22, Queensland Council of Social Service, Kelvin Grove,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Queensland, Australia.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Williams, F. March 2003, ‘Advocacy.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Linking Advocacy to Social Capital’.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New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South Wales Council of Social Services.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NCOSS Conference Paper</w:t>
      </w:r>
      <w:r>
        <w:rPr>
          <w:rFonts w:ascii="Helvetica" w:hAnsi="Helvetica" w:cs="Helvetica"/>
          <w:color w:val="000000"/>
          <w:sz w:val="24"/>
          <w:szCs w:val="24"/>
        </w:rPr>
        <w:t>, pp.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1-3, [Online], Available at: </w:t>
      </w:r>
      <w:r>
        <w:rPr>
          <w:rFonts w:ascii="Helvetica" w:hAnsi="Helvetica" w:cs="Helvetica"/>
          <w:color w:val="0000FF"/>
          <w:sz w:val="24"/>
          <w:szCs w:val="24"/>
        </w:rPr>
        <w:t>http://www.ncoss.org.au/search/index.html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[Accessed 22 September 2006].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Williams, F. 2005, ‘From social justice to customer service’,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NCOSS News,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vol</w:t>
      </w:r>
      <w:proofErr w:type="spell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32, no 7, pp. 36-67.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Wong, C. 2006,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Indicators for Urban and Regional Planning. The interplay of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policy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and methods,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Routledge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Publications, Abingdon, Oxon, United</w:t>
      </w:r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Kingdom.</w:t>
      </w:r>
      <w:proofErr w:type="gramEnd"/>
    </w:p>
    <w:p w:rsidR="00DA3368" w:rsidRDefault="00DA3368" w:rsidP="00DA336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Wong, L. 2003, ‘Immigrants, the Contract State and Rights’, </w:t>
      </w: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Just Policy, </w:t>
      </w:r>
      <w:r>
        <w:rPr>
          <w:rFonts w:ascii="Helvetica" w:hAnsi="Helvetica" w:cs="Helvetica"/>
          <w:color w:val="000000"/>
          <w:sz w:val="24"/>
          <w:szCs w:val="24"/>
        </w:rPr>
        <w:t>no 29,</w:t>
      </w:r>
    </w:p>
    <w:p w:rsidR="000735BC" w:rsidRDefault="00DA3368" w:rsidP="00DA3368">
      <w:r>
        <w:rPr>
          <w:rFonts w:ascii="Helvetica" w:hAnsi="Helvetica" w:cs="Helvetica"/>
          <w:color w:val="000000"/>
          <w:sz w:val="24"/>
          <w:szCs w:val="24"/>
        </w:rPr>
        <w:t>pp. 47-53</w:t>
      </w:r>
    </w:p>
    <w:sectPr w:rsidR="00073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68"/>
    <w:rsid w:val="000735BC"/>
    <w:rsid w:val="001F7F17"/>
    <w:rsid w:val="00320175"/>
    <w:rsid w:val="00D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8967</Words>
  <Characters>51114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59962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3</cp:revision>
  <dcterms:created xsi:type="dcterms:W3CDTF">2014-09-03T02:06:00Z</dcterms:created>
  <dcterms:modified xsi:type="dcterms:W3CDTF">2014-09-03T03:08:00Z</dcterms:modified>
</cp:coreProperties>
</file>